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C8" w:rsidRPr="00B70262" w:rsidRDefault="00B959C8" w:rsidP="00AF1F26">
      <w:pPr>
        <w:ind w:firstLine="567"/>
        <w:jc w:val="both"/>
        <w:rPr>
          <w:sz w:val="28"/>
          <w:szCs w:val="28"/>
        </w:rPr>
      </w:pPr>
    </w:p>
    <w:p w:rsidR="00677DA9" w:rsidRPr="00B70262" w:rsidRDefault="0038791B" w:rsidP="00AF1F26">
      <w:pPr>
        <w:ind w:firstLine="567"/>
        <w:jc w:val="center"/>
        <w:rPr>
          <w:b/>
          <w:sz w:val="28"/>
          <w:szCs w:val="28"/>
        </w:rPr>
      </w:pPr>
      <w:r w:rsidRPr="00B70262">
        <w:rPr>
          <w:b/>
          <w:sz w:val="28"/>
          <w:szCs w:val="28"/>
        </w:rPr>
        <w:t>Итоги социально-экономического развития городского округа Лотошино за 2022 год</w:t>
      </w:r>
    </w:p>
    <w:p w:rsidR="0038791B" w:rsidRPr="00B70262" w:rsidRDefault="0038791B" w:rsidP="00AF1F26">
      <w:pPr>
        <w:ind w:firstLine="567"/>
        <w:jc w:val="center"/>
        <w:rPr>
          <w:sz w:val="28"/>
          <w:szCs w:val="28"/>
        </w:rPr>
      </w:pPr>
    </w:p>
    <w:p w:rsidR="00443CF4" w:rsidRPr="00B70262" w:rsidRDefault="00443CF4" w:rsidP="00AF1F26">
      <w:pPr>
        <w:shd w:val="clear" w:color="auto" w:fill="FFFFFF"/>
        <w:tabs>
          <w:tab w:val="left" w:pos="8280"/>
        </w:tabs>
        <w:ind w:firstLine="567"/>
        <w:jc w:val="both"/>
        <w:rPr>
          <w:sz w:val="28"/>
          <w:szCs w:val="28"/>
        </w:rPr>
      </w:pPr>
      <w:r w:rsidRPr="00B70262">
        <w:rPr>
          <w:sz w:val="28"/>
          <w:szCs w:val="28"/>
        </w:rPr>
        <w:t>Деятельность администрации городского округа Лотошино в отчетном году осуществлялась в целях решения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 в соответствии с Уставом городского округа Лотошино.</w:t>
      </w:r>
    </w:p>
    <w:p w:rsidR="00443CF4" w:rsidRPr="00B70262" w:rsidRDefault="00443CF4" w:rsidP="00AF1F26">
      <w:pPr>
        <w:pStyle w:val="ConsPlusNormal"/>
        <w:ind w:firstLine="567"/>
        <w:jc w:val="both"/>
        <w:rPr>
          <w:rFonts w:ascii="Times New Roman" w:hAnsi="Times New Roman" w:cs="Times New Roman"/>
          <w:sz w:val="28"/>
          <w:szCs w:val="28"/>
        </w:rPr>
      </w:pPr>
      <w:r w:rsidRPr="00B70262">
        <w:rPr>
          <w:rFonts w:ascii="Times New Roman" w:hAnsi="Times New Roman" w:cs="Times New Roman"/>
          <w:sz w:val="28"/>
          <w:szCs w:val="28"/>
        </w:rPr>
        <w:t xml:space="preserve">В 2022 году работа органов местного самоуправления городского округа Лотошино была направлена на формирование комфортной городской среды, развитие социальной сферы и поддержку социально незащищенных категорий граждан в рамках реализации </w:t>
      </w:r>
      <w:r w:rsidR="00B85CCB">
        <w:rPr>
          <w:rFonts w:ascii="Times New Roman" w:hAnsi="Times New Roman" w:cs="Times New Roman"/>
          <w:sz w:val="28"/>
          <w:szCs w:val="28"/>
        </w:rPr>
        <w:t xml:space="preserve">мероприятий </w:t>
      </w:r>
      <w:r w:rsidRPr="00B70262">
        <w:rPr>
          <w:rFonts w:ascii="Times New Roman" w:hAnsi="Times New Roman" w:cs="Times New Roman"/>
          <w:sz w:val="28"/>
          <w:szCs w:val="28"/>
        </w:rPr>
        <w:t xml:space="preserve">муниципальных программ городского округа Лотошино. </w:t>
      </w:r>
    </w:p>
    <w:p w:rsidR="00846EA7" w:rsidRPr="00B70262" w:rsidRDefault="00846EA7" w:rsidP="00B85CCB">
      <w:pPr>
        <w:shd w:val="clear" w:color="auto" w:fill="FFFFFF"/>
        <w:tabs>
          <w:tab w:val="left" w:pos="8280"/>
        </w:tabs>
        <w:spacing w:before="120" w:line="276" w:lineRule="auto"/>
        <w:ind w:firstLine="567"/>
        <w:jc w:val="center"/>
        <w:rPr>
          <w:b/>
          <w:sz w:val="28"/>
          <w:szCs w:val="28"/>
        </w:rPr>
      </w:pPr>
      <w:r w:rsidRPr="00B70262">
        <w:rPr>
          <w:b/>
          <w:sz w:val="28"/>
          <w:szCs w:val="28"/>
        </w:rPr>
        <w:t xml:space="preserve">Результаты деятельности администрации городского округа Лотошино в 2022 году по направлениям социально-экономического развития </w:t>
      </w:r>
      <w:r w:rsidR="00B85CCB">
        <w:rPr>
          <w:b/>
          <w:sz w:val="28"/>
          <w:szCs w:val="28"/>
        </w:rPr>
        <w:t>округа</w:t>
      </w:r>
    </w:p>
    <w:p w:rsidR="00132727" w:rsidRPr="00B70262" w:rsidRDefault="00132727" w:rsidP="00AF1F26">
      <w:pPr>
        <w:shd w:val="clear" w:color="auto" w:fill="FFFFFF"/>
        <w:tabs>
          <w:tab w:val="left" w:pos="8280"/>
        </w:tabs>
        <w:spacing w:line="276" w:lineRule="auto"/>
        <w:ind w:firstLine="567"/>
        <w:jc w:val="center"/>
        <w:rPr>
          <w:b/>
          <w:sz w:val="28"/>
          <w:szCs w:val="28"/>
        </w:rPr>
      </w:pPr>
    </w:p>
    <w:p w:rsidR="00846EA7" w:rsidRPr="00B70262" w:rsidRDefault="00132727" w:rsidP="00AF1F26">
      <w:pPr>
        <w:shd w:val="clear" w:color="auto" w:fill="FFFFFF"/>
        <w:tabs>
          <w:tab w:val="left" w:pos="8280"/>
        </w:tabs>
        <w:spacing w:line="276" w:lineRule="auto"/>
        <w:ind w:firstLine="567"/>
        <w:jc w:val="center"/>
        <w:rPr>
          <w:b/>
          <w:sz w:val="28"/>
          <w:szCs w:val="28"/>
        </w:rPr>
      </w:pPr>
      <w:r w:rsidRPr="00B70262">
        <w:rPr>
          <w:b/>
          <w:sz w:val="28"/>
          <w:szCs w:val="28"/>
        </w:rPr>
        <w:t>Демографи</w:t>
      </w:r>
      <w:r w:rsidR="00044AE3">
        <w:rPr>
          <w:b/>
          <w:sz w:val="28"/>
          <w:szCs w:val="28"/>
        </w:rPr>
        <w:t>ческая ситуация</w:t>
      </w:r>
      <w:r w:rsidRPr="00B70262">
        <w:rPr>
          <w:b/>
          <w:sz w:val="28"/>
          <w:szCs w:val="28"/>
        </w:rPr>
        <w:t xml:space="preserve"> и трудовые отношения</w:t>
      </w:r>
    </w:p>
    <w:p w:rsidR="00536DA9" w:rsidRPr="00B70262" w:rsidRDefault="00536DA9" w:rsidP="00CC7F98">
      <w:pPr>
        <w:spacing w:before="120"/>
        <w:ind w:firstLine="567"/>
        <w:jc w:val="both"/>
        <w:rPr>
          <w:sz w:val="28"/>
          <w:szCs w:val="28"/>
        </w:rPr>
      </w:pPr>
      <w:r w:rsidRPr="00B70262">
        <w:rPr>
          <w:sz w:val="28"/>
          <w:szCs w:val="28"/>
        </w:rPr>
        <w:t xml:space="preserve">Численность постоянного населения по итогам Всероссийской переписи 2020 года составила 22217 человек. Демографические показатели 2022 года свидетельствуют о сокращении численности населения. На 1 января 2023 года численность составила 21919 человек (минус 298 чел.). За отчетный период родилось 104 ребенка, что соответствует уровню прошлого года.  За этот же период умерло 290 человек, что на 85 чел. меньше прошлогоднего уровня. </w:t>
      </w:r>
    </w:p>
    <w:p w:rsidR="00EF4B44" w:rsidRPr="00B70262" w:rsidRDefault="00B755D6" w:rsidP="00AF1F26">
      <w:pPr>
        <w:ind w:firstLine="567"/>
        <w:jc w:val="both"/>
        <w:rPr>
          <w:sz w:val="28"/>
          <w:szCs w:val="28"/>
        </w:rPr>
      </w:pPr>
      <w:r w:rsidRPr="00B70262">
        <w:rPr>
          <w:sz w:val="28"/>
          <w:szCs w:val="28"/>
        </w:rPr>
        <w:t xml:space="preserve">Миграционный прирост на конец </w:t>
      </w:r>
      <w:r w:rsidR="007628C2" w:rsidRPr="00B70262">
        <w:rPr>
          <w:sz w:val="28"/>
          <w:szCs w:val="28"/>
        </w:rPr>
        <w:t xml:space="preserve">отчетного </w:t>
      </w:r>
      <w:r w:rsidRPr="00B70262">
        <w:rPr>
          <w:sz w:val="28"/>
          <w:szCs w:val="28"/>
        </w:rPr>
        <w:t xml:space="preserve">года </w:t>
      </w:r>
      <w:r w:rsidR="00536DA9" w:rsidRPr="00B70262">
        <w:rPr>
          <w:sz w:val="28"/>
          <w:szCs w:val="28"/>
        </w:rPr>
        <w:t xml:space="preserve">достиг положительного </w:t>
      </w:r>
      <w:r w:rsidR="004065F6" w:rsidRPr="00B70262">
        <w:rPr>
          <w:sz w:val="28"/>
          <w:szCs w:val="28"/>
        </w:rPr>
        <w:t>результата и</w:t>
      </w:r>
      <w:r w:rsidR="00536DA9" w:rsidRPr="00B70262">
        <w:rPr>
          <w:sz w:val="28"/>
          <w:szCs w:val="28"/>
        </w:rPr>
        <w:t xml:space="preserve"> </w:t>
      </w:r>
      <w:r w:rsidR="007628C2" w:rsidRPr="00B70262">
        <w:rPr>
          <w:sz w:val="28"/>
          <w:szCs w:val="28"/>
        </w:rPr>
        <w:t xml:space="preserve">составил </w:t>
      </w:r>
      <w:r w:rsidRPr="00B70262">
        <w:rPr>
          <w:sz w:val="28"/>
          <w:szCs w:val="28"/>
        </w:rPr>
        <w:t>+1</w:t>
      </w:r>
      <w:r w:rsidR="00A73616" w:rsidRPr="00B70262">
        <w:rPr>
          <w:sz w:val="28"/>
          <w:szCs w:val="28"/>
        </w:rPr>
        <w:t>0</w:t>
      </w:r>
      <w:r w:rsidRPr="00B70262">
        <w:rPr>
          <w:sz w:val="28"/>
          <w:szCs w:val="28"/>
        </w:rPr>
        <w:t xml:space="preserve"> человек.</w:t>
      </w:r>
    </w:p>
    <w:p w:rsidR="00443CF4" w:rsidRPr="00B70262" w:rsidRDefault="00443CF4" w:rsidP="00AF1F26">
      <w:pPr>
        <w:autoSpaceDE w:val="0"/>
        <w:autoSpaceDN w:val="0"/>
        <w:adjustRightInd w:val="0"/>
        <w:ind w:firstLine="567"/>
        <w:jc w:val="both"/>
        <w:rPr>
          <w:sz w:val="28"/>
          <w:szCs w:val="28"/>
        </w:rPr>
      </w:pPr>
      <w:r w:rsidRPr="00B70262">
        <w:rPr>
          <w:rFonts w:eastAsia="Calibri"/>
          <w:sz w:val="28"/>
          <w:szCs w:val="28"/>
        </w:rPr>
        <w:t xml:space="preserve">По итогам года в округе сохранена положительная динамика роста заработной платы. </w:t>
      </w:r>
      <w:r w:rsidRPr="00B70262">
        <w:rPr>
          <w:sz w:val="28"/>
          <w:szCs w:val="28"/>
        </w:rPr>
        <w:t>Среднемесячная начисленная заработная плата работников организаций, не относящихся к субъектам малого предпринимательства, составила 45578,1 руб. или 106,2% к соответствующему периоду прошлого года. Наиболее высокий уровень среднемесячной заработной платы характерен для таких видов деятельности как государственное и муниципальное управление, здравоохранение, образование, культура, оптовая и розничная торговля.</w:t>
      </w:r>
    </w:p>
    <w:p w:rsidR="00EF4B44" w:rsidRPr="00B70262" w:rsidRDefault="00B959C8" w:rsidP="00AF1F26">
      <w:pPr>
        <w:autoSpaceDE w:val="0"/>
        <w:autoSpaceDN w:val="0"/>
        <w:adjustRightInd w:val="0"/>
        <w:ind w:firstLine="567"/>
        <w:jc w:val="both"/>
        <w:rPr>
          <w:sz w:val="28"/>
          <w:szCs w:val="28"/>
        </w:rPr>
      </w:pPr>
      <w:r w:rsidRPr="00B70262">
        <w:rPr>
          <w:sz w:val="28"/>
          <w:szCs w:val="28"/>
        </w:rPr>
        <w:t>Среднесписочная численность работающих крупных и средних организаций за отчетный период составила 24</w:t>
      </w:r>
      <w:r w:rsidR="00EF4B44" w:rsidRPr="00B70262">
        <w:rPr>
          <w:sz w:val="28"/>
          <w:szCs w:val="28"/>
        </w:rPr>
        <w:t>70</w:t>
      </w:r>
      <w:r w:rsidRPr="00B70262">
        <w:rPr>
          <w:sz w:val="28"/>
          <w:szCs w:val="28"/>
        </w:rPr>
        <w:t xml:space="preserve"> чел., снижение к соответствующему уровню прошлого года составило </w:t>
      </w:r>
      <w:r w:rsidR="00EF4B44" w:rsidRPr="00B70262">
        <w:rPr>
          <w:sz w:val="28"/>
          <w:szCs w:val="28"/>
        </w:rPr>
        <w:t>5</w:t>
      </w:r>
      <w:r w:rsidRPr="00B70262">
        <w:rPr>
          <w:sz w:val="28"/>
          <w:szCs w:val="28"/>
        </w:rPr>
        <w:t xml:space="preserve">% </w:t>
      </w:r>
      <w:r w:rsidR="00CC7F98">
        <w:rPr>
          <w:sz w:val="28"/>
          <w:szCs w:val="28"/>
        </w:rPr>
        <w:t xml:space="preserve">или </w:t>
      </w:r>
      <w:r w:rsidR="00EF4B44" w:rsidRPr="00B70262">
        <w:rPr>
          <w:sz w:val="28"/>
          <w:szCs w:val="28"/>
        </w:rPr>
        <w:t>130</w:t>
      </w:r>
      <w:r w:rsidR="00A73616" w:rsidRPr="00B70262">
        <w:rPr>
          <w:sz w:val="28"/>
          <w:szCs w:val="28"/>
        </w:rPr>
        <w:t xml:space="preserve"> </w:t>
      </w:r>
      <w:r w:rsidRPr="00B70262">
        <w:rPr>
          <w:sz w:val="28"/>
          <w:szCs w:val="28"/>
        </w:rPr>
        <w:t xml:space="preserve">чел. Сокращение численности работающих в основном в отрасли сельского хозяйства, здравоохранения и социальных услуг. </w:t>
      </w:r>
    </w:p>
    <w:p w:rsidR="00B959C8" w:rsidRPr="00B70262" w:rsidRDefault="00B959C8" w:rsidP="00AF1F26">
      <w:pPr>
        <w:ind w:firstLine="567"/>
        <w:jc w:val="both"/>
        <w:rPr>
          <w:sz w:val="28"/>
          <w:szCs w:val="28"/>
        </w:rPr>
      </w:pPr>
      <w:r w:rsidRPr="00B70262">
        <w:rPr>
          <w:sz w:val="28"/>
          <w:szCs w:val="28"/>
        </w:rPr>
        <w:t xml:space="preserve">Количество официально зарегистрированных безработных </w:t>
      </w:r>
      <w:r w:rsidR="00BB7B18" w:rsidRPr="00B70262">
        <w:rPr>
          <w:sz w:val="28"/>
          <w:szCs w:val="28"/>
        </w:rPr>
        <w:t xml:space="preserve">уменьшилось </w:t>
      </w:r>
      <w:r w:rsidRPr="00B70262">
        <w:rPr>
          <w:sz w:val="28"/>
          <w:szCs w:val="28"/>
        </w:rPr>
        <w:t>с начала отчетного года на 2</w:t>
      </w:r>
      <w:r w:rsidR="00B755D6" w:rsidRPr="00B70262">
        <w:rPr>
          <w:sz w:val="28"/>
          <w:szCs w:val="28"/>
        </w:rPr>
        <w:t>8</w:t>
      </w:r>
      <w:r w:rsidRPr="00B70262">
        <w:rPr>
          <w:sz w:val="28"/>
          <w:szCs w:val="28"/>
        </w:rPr>
        <w:t xml:space="preserve"> человек и составило 7</w:t>
      </w:r>
      <w:r w:rsidR="00B755D6" w:rsidRPr="00B70262">
        <w:rPr>
          <w:sz w:val="28"/>
          <w:szCs w:val="28"/>
        </w:rPr>
        <w:t>4</w:t>
      </w:r>
      <w:r w:rsidR="00BB7B18" w:rsidRPr="00B70262">
        <w:rPr>
          <w:sz w:val="28"/>
          <w:szCs w:val="28"/>
        </w:rPr>
        <w:t xml:space="preserve"> чел</w:t>
      </w:r>
      <w:r w:rsidR="00677DA9" w:rsidRPr="00B70262">
        <w:rPr>
          <w:sz w:val="28"/>
          <w:szCs w:val="28"/>
        </w:rPr>
        <w:t>овека</w:t>
      </w:r>
      <w:r w:rsidR="00BB7B18" w:rsidRPr="00B70262">
        <w:rPr>
          <w:sz w:val="28"/>
          <w:szCs w:val="28"/>
        </w:rPr>
        <w:t>.</w:t>
      </w:r>
    </w:p>
    <w:p w:rsidR="004065F6" w:rsidRPr="00B70262" w:rsidRDefault="004065F6" w:rsidP="00AF1F26">
      <w:pPr>
        <w:pStyle w:val="BodyText31"/>
        <w:ind w:firstLine="567"/>
        <w:rPr>
          <w:rFonts w:ascii="Times New Roman" w:hAnsi="Times New Roman" w:cs="Times New Roman"/>
          <w:sz w:val="28"/>
          <w:szCs w:val="28"/>
        </w:rPr>
      </w:pPr>
      <w:r w:rsidRPr="00B70262">
        <w:rPr>
          <w:rFonts w:ascii="Times New Roman" w:hAnsi="Times New Roman" w:cs="Times New Roman"/>
          <w:sz w:val="28"/>
          <w:szCs w:val="28"/>
        </w:rPr>
        <w:lastRenderedPageBreak/>
        <w:t>Администрацией округа активно проводится работа по обеспечению сбалансированности бюджета, мобилизации доходов и оптимизации бюджетных расходов.</w:t>
      </w:r>
    </w:p>
    <w:p w:rsidR="009870ED" w:rsidRPr="00F80C2D" w:rsidRDefault="009870ED" w:rsidP="009870ED">
      <w:pPr>
        <w:pStyle w:val="BodyText31"/>
        <w:spacing w:before="120"/>
        <w:ind w:firstLine="567"/>
        <w:jc w:val="center"/>
        <w:rPr>
          <w:rFonts w:ascii="Times New Roman" w:hAnsi="Times New Roman" w:cs="Times New Roman"/>
          <w:b/>
          <w:sz w:val="28"/>
          <w:szCs w:val="28"/>
        </w:rPr>
      </w:pPr>
      <w:r>
        <w:rPr>
          <w:rFonts w:ascii="Times New Roman" w:hAnsi="Times New Roman" w:cs="Times New Roman"/>
          <w:b/>
          <w:sz w:val="28"/>
          <w:szCs w:val="28"/>
        </w:rPr>
        <w:t>Финансы</w:t>
      </w:r>
    </w:p>
    <w:p w:rsidR="004065F6" w:rsidRPr="00B70262" w:rsidRDefault="004065F6" w:rsidP="00AF1F26">
      <w:pPr>
        <w:pStyle w:val="BodyText31"/>
        <w:spacing w:before="120"/>
        <w:ind w:firstLine="567"/>
        <w:rPr>
          <w:rFonts w:ascii="Times New Roman" w:hAnsi="Times New Roman" w:cs="Times New Roman"/>
          <w:sz w:val="28"/>
          <w:szCs w:val="28"/>
        </w:rPr>
      </w:pPr>
      <w:r w:rsidRPr="00B70262">
        <w:rPr>
          <w:rFonts w:ascii="Times New Roman" w:hAnsi="Times New Roman" w:cs="Times New Roman"/>
          <w:sz w:val="28"/>
          <w:szCs w:val="28"/>
        </w:rPr>
        <w:t xml:space="preserve">Доходы бюджета городского округа Лотошино за 2022 год составили   1 337,0 млн. руб. (в 2021 году – 1 216,6 млн. руб.). Объем налоговых и неналоговых доходов бюджета составили 395,8 млн. руб. (в 2021 году – 383,6 млн. руб.), что выше аналогичного периода прошлого года на 3,2% (или на 12,2 млн. руб.). </w:t>
      </w:r>
    </w:p>
    <w:p w:rsidR="004065F6" w:rsidRPr="00B70262" w:rsidRDefault="004065F6" w:rsidP="00AF1F26">
      <w:pPr>
        <w:pStyle w:val="BodyText31"/>
        <w:ind w:firstLine="567"/>
        <w:rPr>
          <w:rFonts w:ascii="Times New Roman" w:hAnsi="Times New Roman" w:cs="Times New Roman"/>
          <w:sz w:val="28"/>
          <w:szCs w:val="28"/>
        </w:rPr>
      </w:pPr>
      <w:r w:rsidRPr="00B70262">
        <w:rPr>
          <w:rFonts w:ascii="Times New Roman" w:hAnsi="Times New Roman" w:cs="Times New Roman"/>
          <w:sz w:val="28"/>
          <w:szCs w:val="28"/>
        </w:rPr>
        <w:t xml:space="preserve">Увеличение налоговых и неналоговых доходов бюджета городского округа Лотошино в сравнении с аналогичного периода прошлого года, в том числе: </w:t>
      </w:r>
    </w:p>
    <w:p w:rsidR="004065F6" w:rsidRPr="00B70262" w:rsidRDefault="004065F6" w:rsidP="00AF1F26">
      <w:pPr>
        <w:pStyle w:val="BodyText31"/>
        <w:ind w:firstLine="567"/>
        <w:rPr>
          <w:rFonts w:ascii="Times New Roman" w:hAnsi="Times New Roman" w:cs="Times New Roman"/>
          <w:sz w:val="28"/>
          <w:szCs w:val="28"/>
        </w:rPr>
      </w:pPr>
      <w:r w:rsidRPr="00B70262">
        <w:rPr>
          <w:rFonts w:ascii="Times New Roman" w:hAnsi="Times New Roman" w:cs="Times New Roman"/>
          <w:sz w:val="28"/>
          <w:szCs w:val="28"/>
        </w:rPr>
        <w:t xml:space="preserve">- налог на доходы физических лиц +22,1 млн. руб.; </w:t>
      </w:r>
    </w:p>
    <w:p w:rsidR="004065F6" w:rsidRPr="00B70262" w:rsidRDefault="004065F6" w:rsidP="00AF1F26">
      <w:pPr>
        <w:pStyle w:val="BodyText31"/>
        <w:ind w:firstLine="567"/>
        <w:rPr>
          <w:rFonts w:ascii="Times New Roman" w:hAnsi="Times New Roman" w:cs="Times New Roman"/>
          <w:sz w:val="28"/>
          <w:szCs w:val="28"/>
        </w:rPr>
      </w:pPr>
      <w:r w:rsidRPr="00B70262">
        <w:rPr>
          <w:rFonts w:ascii="Times New Roman" w:hAnsi="Times New Roman" w:cs="Times New Roman"/>
          <w:sz w:val="28"/>
          <w:szCs w:val="28"/>
        </w:rPr>
        <w:t xml:space="preserve">- акцизы по подакцизным товарам +1,6 млн. руб.; </w:t>
      </w:r>
    </w:p>
    <w:p w:rsidR="004065F6" w:rsidRPr="00B70262" w:rsidRDefault="004065F6" w:rsidP="00AF1F26">
      <w:pPr>
        <w:pStyle w:val="BodyText31"/>
        <w:ind w:firstLine="567"/>
        <w:rPr>
          <w:rFonts w:ascii="Times New Roman" w:hAnsi="Times New Roman" w:cs="Times New Roman"/>
          <w:sz w:val="28"/>
          <w:szCs w:val="28"/>
        </w:rPr>
      </w:pPr>
      <w:r w:rsidRPr="00B70262">
        <w:rPr>
          <w:rFonts w:ascii="Times New Roman" w:hAnsi="Times New Roman" w:cs="Times New Roman"/>
          <w:sz w:val="28"/>
          <w:szCs w:val="28"/>
        </w:rPr>
        <w:t xml:space="preserve">- доходы от использования имущества +1,1 млн. руб.; </w:t>
      </w:r>
    </w:p>
    <w:p w:rsidR="004065F6" w:rsidRPr="00B70262" w:rsidRDefault="004065F6" w:rsidP="00AF1F26">
      <w:pPr>
        <w:pStyle w:val="BodyText31"/>
        <w:ind w:firstLine="567"/>
        <w:rPr>
          <w:rFonts w:ascii="Times New Roman" w:hAnsi="Times New Roman" w:cs="Times New Roman"/>
          <w:sz w:val="28"/>
          <w:szCs w:val="28"/>
        </w:rPr>
      </w:pPr>
      <w:r w:rsidRPr="00B70262">
        <w:rPr>
          <w:rFonts w:ascii="Times New Roman" w:hAnsi="Times New Roman" w:cs="Times New Roman"/>
          <w:sz w:val="28"/>
          <w:szCs w:val="28"/>
        </w:rPr>
        <w:t>- доходы от оказания платных услуг (работ) и компенсации затрат государства +2,2 млн. руб.;</w:t>
      </w:r>
    </w:p>
    <w:p w:rsidR="004065F6" w:rsidRPr="00B70262" w:rsidRDefault="004065F6" w:rsidP="00AF1F26">
      <w:pPr>
        <w:pStyle w:val="BodyText31"/>
        <w:ind w:left="567" w:firstLine="567"/>
        <w:rPr>
          <w:rFonts w:ascii="Times New Roman" w:hAnsi="Times New Roman" w:cs="Times New Roman"/>
          <w:sz w:val="28"/>
          <w:szCs w:val="28"/>
        </w:rPr>
      </w:pPr>
      <w:r w:rsidRPr="00B70262">
        <w:rPr>
          <w:rFonts w:ascii="Times New Roman" w:hAnsi="Times New Roman" w:cs="Times New Roman"/>
          <w:sz w:val="28"/>
          <w:szCs w:val="28"/>
        </w:rPr>
        <w:t>- доходы от продажи материальных и нематериальных активов +0,9 млн. руб.;</w:t>
      </w:r>
    </w:p>
    <w:p w:rsidR="004065F6" w:rsidRPr="00B70262" w:rsidRDefault="004065F6" w:rsidP="00AF1F26">
      <w:pPr>
        <w:pStyle w:val="BodyText31"/>
        <w:ind w:left="567" w:firstLine="567"/>
        <w:rPr>
          <w:rFonts w:ascii="Times New Roman" w:hAnsi="Times New Roman" w:cs="Times New Roman"/>
          <w:sz w:val="28"/>
          <w:szCs w:val="28"/>
        </w:rPr>
      </w:pPr>
      <w:r w:rsidRPr="00B70262">
        <w:rPr>
          <w:rFonts w:ascii="Times New Roman" w:hAnsi="Times New Roman" w:cs="Times New Roman"/>
          <w:sz w:val="28"/>
          <w:szCs w:val="28"/>
        </w:rPr>
        <w:t>- штрафы, санкции, возмещение ущерба +1,0 млн. руб.</w:t>
      </w:r>
    </w:p>
    <w:p w:rsidR="004065F6" w:rsidRPr="00B70262" w:rsidRDefault="004065F6" w:rsidP="00AF1F26">
      <w:pPr>
        <w:ind w:firstLine="567"/>
        <w:jc w:val="both"/>
        <w:rPr>
          <w:sz w:val="28"/>
          <w:szCs w:val="28"/>
        </w:rPr>
      </w:pPr>
      <w:r w:rsidRPr="00B70262">
        <w:rPr>
          <w:sz w:val="28"/>
          <w:szCs w:val="28"/>
        </w:rPr>
        <w:t>Собственные доходы бюджета городского округа Лотошино в 2022 году снизились на 5,5%, (или на 10,1 млн. руб.) к доходам прошлого года и составили 173,4 млн. руб.</w:t>
      </w:r>
    </w:p>
    <w:p w:rsidR="004065F6" w:rsidRPr="00B70262" w:rsidRDefault="004065F6" w:rsidP="00AF1F26">
      <w:pPr>
        <w:ind w:firstLine="567"/>
        <w:jc w:val="both"/>
        <w:rPr>
          <w:sz w:val="28"/>
          <w:szCs w:val="28"/>
        </w:rPr>
      </w:pPr>
      <w:r w:rsidRPr="00B70262">
        <w:rPr>
          <w:sz w:val="28"/>
          <w:szCs w:val="28"/>
        </w:rPr>
        <w:t xml:space="preserve">Снижение собственных доходов в отчетном году связан с уменьшением поступлений по земельному налогу с организаций и увеличением налога на доходы физических лиц по дополнительному нормативу, который учитывается при расчете собственных доходов бюджета городского округа Лотошино. </w:t>
      </w:r>
    </w:p>
    <w:p w:rsidR="004065F6" w:rsidRPr="00B70262" w:rsidRDefault="004065F6" w:rsidP="00AF1F26">
      <w:pPr>
        <w:ind w:firstLine="567"/>
        <w:jc w:val="both"/>
        <w:rPr>
          <w:sz w:val="28"/>
          <w:szCs w:val="28"/>
        </w:rPr>
      </w:pPr>
      <w:r w:rsidRPr="00B70262">
        <w:rPr>
          <w:sz w:val="28"/>
          <w:szCs w:val="28"/>
        </w:rPr>
        <w:t>Благодаря активной работе с должниками (в рамках Межведомственной комиссии по мобилизации доходов бюджета в бюджеты всех уровней, работе налоговых органов и судебных приставов) сократилась задолженность по налогам в бюджет округа на сумму 12,3 млн. руб.</w:t>
      </w:r>
    </w:p>
    <w:p w:rsidR="004065F6" w:rsidRPr="00B70262" w:rsidRDefault="004065F6" w:rsidP="00AF1F26">
      <w:pPr>
        <w:pStyle w:val="BodyText31"/>
        <w:ind w:firstLine="567"/>
        <w:rPr>
          <w:rFonts w:ascii="Times New Roman" w:hAnsi="Times New Roman" w:cs="Times New Roman"/>
          <w:sz w:val="28"/>
          <w:szCs w:val="28"/>
        </w:rPr>
      </w:pPr>
    </w:p>
    <w:p w:rsidR="004065F6" w:rsidRPr="00B70262" w:rsidRDefault="004065F6" w:rsidP="00AF1F26">
      <w:pPr>
        <w:ind w:firstLine="567"/>
        <w:jc w:val="both"/>
        <w:rPr>
          <w:sz w:val="28"/>
          <w:szCs w:val="28"/>
        </w:rPr>
      </w:pPr>
      <w:r w:rsidRPr="00B70262">
        <w:rPr>
          <w:sz w:val="28"/>
          <w:szCs w:val="28"/>
        </w:rPr>
        <w:t xml:space="preserve">Расходы бюджета городского округа Лотошино за 2022 год составили 1 354,2 млн. руб. (в 2021 году – 1 217,1 млн. руб.), что выше прошлого года на 137,1 млн. руб. (или на 11,3%). </w:t>
      </w:r>
    </w:p>
    <w:p w:rsidR="004065F6" w:rsidRPr="00B70262" w:rsidRDefault="004065F6" w:rsidP="00AF1F26">
      <w:pPr>
        <w:ind w:firstLine="567"/>
        <w:jc w:val="both"/>
        <w:rPr>
          <w:sz w:val="28"/>
          <w:szCs w:val="28"/>
        </w:rPr>
      </w:pPr>
      <w:r w:rsidRPr="00B70262">
        <w:rPr>
          <w:sz w:val="28"/>
          <w:szCs w:val="28"/>
        </w:rPr>
        <w:t>Бюджет округа 2022 года исполнен с дефицитом на сумму 17,2 млн. руб. за счет снижения остатков средств на счетах по учету средств бюджета округа на 01.01.2022 года.</w:t>
      </w:r>
    </w:p>
    <w:p w:rsidR="004065F6" w:rsidRPr="00B70262" w:rsidRDefault="004065F6" w:rsidP="00AF1F26">
      <w:pPr>
        <w:ind w:firstLine="567"/>
        <w:jc w:val="both"/>
        <w:rPr>
          <w:sz w:val="28"/>
          <w:szCs w:val="28"/>
        </w:rPr>
      </w:pPr>
      <w:r w:rsidRPr="00B70262">
        <w:rPr>
          <w:sz w:val="28"/>
          <w:szCs w:val="28"/>
        </w:rPr>
        <w:t xml:space="preserve">Бюджет городского округа Лотошино социально ориентирован и направлен на реализацию всех принятых обязательств и реализацию мероприятий по достижению национальных целей и стратегических задач округа. («Образование» – 679,5 млн. руб. (50,2%); «Культура» – 127,7 млн. руб. </w:t>
      </w:r>
      <w:r w:rsidRPr="00B70262">
        <w:rPr>
          <w:sz w:val="28"/>
          <w:szCs w:val="28"/>
        </w:rPr>
        <w:lastRenderedPageBreak/>
        <w:t>(9,4%); «Социальная политика» – 28,8 млн. руб. (2,1%); «Физическая культура и спорт» - 68,4 млн. руб. (5,1%).</w:t>
      </w:r>
    </w:p>
    <w:p w:rsidR="004065F6" w:rsidRPr="00B70262" w:rsidRDefault="004065F6" w:rsidP="00AF1F26">
      <w:pPr>
        <w:pStyle w:val="2"/>
        <w:spacing w:after="0" w:line="240" w:lineRule="auto"/>
        <w:ind w:left="0" w:firstLine="567"/>
        <w:jc w:val="both"/>
        <w:rPr>
          <w:sz w:val="28"/>
          <w:szCs w:val="28"/>
        </w:rPr>
      </w:pPr>
      <w:r w:rsidRPr="00B70262">
        <w:rPr>
          <w:sz w:val="28"/>
          <w:szCs w:val="28"/>
        </w:rPr>
        <w:t xml:space="preserve">За 2022 год не было допущено кредиторской задолженности по оплате труда и начислениям муниципальных учреждений, финансируемых из бюджета городского округа Лотошино. </w:t>
      </w:r>
    </w:p>
    <w:p w:rsidR="004065F6" w:rsidRPr="00B70262" w:rsidRDefault="004065F6" w:rsidP="00AF1F26">
      <w:pPr>
        <w:ind w:firstLine="567"/>
        <w:jc w:val="both"/>
        <w:rPr>
          <w:sz w:val="28"/>
          <w:szCs w:val="28"/>
        </w:rPr>
      </w:pPr>
      <w:r w:rsidRPr="00B70262">
        <w:rPr>
          <w:sz w:val="28"/>
          <w:szCs w:val="28"/>
        </w:rPr>
        <w:t>Проведение жесткой политики экономии бюджетных расходов, контроля планируемых закупок, эффективной работы с должниками по налогам, сборам и иным платежам в бюджеты всех уровней, позволили избавиться от просроченной задолженности учреждений.</w:t>
      </w:r>
    </w:p>
    <w:p w:rsidR="004065F6" w:rsidRPr="00B70262" w:rsidRDefault="004065F6" w:rsidP="00AF1F26">
      <w:pPr>
        <w:ind w:firstLine="567"/>
        <w:jc w:val="both"/>
        <w:rPr>
          <w:sz w:val="28"/>
          <w:szCs w:val="28"/>
        </w:rPr>
      </w:pPr>
      <w:r w:rsidRPr="00B70262">
        <w:rPr>
          <w:sz w:val="28"/>
          <w:szCs w:val="28"/>
        </w:rPr>
        <w:t>Уровень муниципального долга городского округа Лотошино равен нулю.</w:t>
      </w:r>
    </w:p>
    <w:p w:rsidR="00132727" w:rsidRPr="00B70262" w:rsidRDefault="00132727" w:rsidP="00AF1F26">
      <w:pPr>
        <w:ind w:firstLine="567"/>
        <w:jc w:val="both"/>
        <w:rPr>
          <w:sz w:val="28"/>
          <w:szCs w:val="28"/>
        </w:rPr>
      </w:pPr>
    </w:p>
    <w:p w:rsidR="00132727" w:rsidRPr="00B70262" w:rsidRDefault="00F80C2D" w:rsidP="00AF1F26">
      <w:pPr>
        <w:ind w:firstLine="567"/>
        <w:jc w:val="center"/>
        <w:rPr>
          <w:sz w:val="28"/>
          <w:szCs w:val="28"/>
        </w:rPr>
      </w:pPr>
      <w:r>
        <w:rPr>
          <w:b/>
          <w:sz w:val="28"/>
          <w:szCs w:val="28"/>
        </w:rPr>
        <w:t>Предпринимательство, потребительский рынок</w:t>
      </w:r>
    </w:p>
    <w:p w:rsidR="00CB316C" w:rsidRPr="00CB316C" w:rsidRDefault="00CB316C" w:rsidP="00AF1F26">
      <w:pPr>
        <w:spacing w:before="120"/>
        <w:ind w:firstLine="567"/>
        <w:jc w:val="both"/>
        <w:rPr>
          <w:sz w:val="28"/>
          <w:szCs w:val="28"/>
        </w:rPr>
      </w:pPr>
      <w:r w:rsidRPr="00CB316C">
        <w:rPr>
          <w:sz w:val="28"/>
          <w:szCs w:val="28"/>
        </w:rPr>
        <w:t>Развитие малого и среднего предпринимательства на современном этапе является одним из приоритетных направлений государственной политики, которая направлена на создание эффективной конкурентной экономики, обеспечивающий высокий уровень и качество жизни.</w:t>
      </w:r>
    </w:p>
    <w:p w:rsidR="00CB316C" w:rsidRPr="00CB316C" w:rsidRDefault="00CB316C" w:rsidP="00AF1F26">
      <w:pPr>
        <w:ind w:firstLine="567"/>
        <w:jc w:val="both"/>
        <w:rPr>
          <w:sz w:val="28"/>
          <w:szCs w:val="28"/>
        </w:rPr>
      </w:pPr>
      <w:r w:rsidRPr="00CB316C">
        <w:rPr>
          <w:sz w:val="28"/>
          <w:szCs w:val="28"/>
        </w:rPr>
        <w:t xml:space="preserve">Анализ состояния предпринимательства и потребительского рынка городского округа </w:t>
      </w:r>
      <w:r w:rsidRPr="00B70262">
        <w:rPr>
          <w:sz w:val="28"/>
          <w:szCs w:val="28"/>
        </w:rPr>
        <w:t>за 2022</w:t>
      </w:r>
      <w:r w:rsidRPr="00CB316C">
        <w:rPr>
          <w:sz w:val="28"/>
          <w:szCs w:val="28"/>
        </w:rPr>
        <w:t xml:space="preserve"> год позволяет сделать вывод, что данная отрасль развивается стабильно, обеспечивает жителей и организации </w:t>
      </w:r>
      <w:r w:rsidR="0083088A" w:rsidRPr="00B70262">
        <w:rPr>
          <w:sz w:val="28"/>
          <w:szCs w:val="28"/>
        </w:rPr>
        <w:t>округа</w:t>
      </w:r>
      <w:r w:rsidRPr="00CB316C">
        <w:rPr>
          <w:sz w:val="28"/>
          <w:szCs w:val="28"/>
        </w:rPr>
        <w:t xml:space="preserve"> товарами и услугами.</w:t>
      </w:r>
    </w:p>
    <w:p w:rsidR="00017F50" w:rsidRPr="00B70262" w:rsidRDefault="00471068" w:rsidP="00AF1F26">
      <w:pPr>
        <w:ind w:firstLine="567"/>
        <w:jc w:val="both"/>
        <w:rPr>
          <w:color w:val="000000"/>
          <w:sz w:val="28"/>
          <w:szCs w:val="28"/>
        </w:rPr>
      </w:pPr>
      <w:r w:rsidRPr="00B70262">
        <w:rPr>
          <w:color w:val="000000"/>
          <w:sz w:val="28"/>
          <w:szCs w:val="28"/>
        </w:rPr>
        <w:t xml:space="preserve"> </w:t>
      </w:r>
      <w:r w:rsidR="00017F50" w:rsidRPr="00B70262">
        <w:rPr>
          <w:color w:val="000000"/>
          <w:sz w:val="28"/>
          <w:szCs w:val="28"/>
        </w:rPr>
        <w:t xml:space="preserve">В Едином реестре субъектов малого и среднего предпринимательства федеральной налоговой службы на 1 января 2023 года зарегистрировано 504 субъекта малого и среднего предпринимательства (на начало 2022 – 483), из которых 405 являются индивидуальными предпринимателями (80,4%), юридическими лицами – 99 субъектов МСП (19,6%). </w:t>
      </w:r>
    </w:p>
    <w:p w:rsidR="00017F50" w:rsidRPr="00B70262" w:rsidRDefault="00017F50" w:rsidP="00AF1F26">
      <w:pPr>
        <w:pStyle w:val="a5"/>
        <w:spacing w:before="0" w:beforeAutospacing="0" w:after="0" w:afterAutospacing="0"/>
        <w:ind w:firstLine="567"/>
        <w:jc w:val="both"/>
        <w:rPr>
          <w:color w:val="000000"/>
          <w:sz w:val="28"/>
          <w:szCs w:val="28"/>
        </w:rPr>
      </w:pPr>
      <w:r w:rsidRPr="00B70262">
        <w:rPr>
          <w:color w:val="000000"/>
          <w:sz w:val="28"/>
          <w:szCs w:val="28"/>
        </w:rPr>
        <w:t>В отчетном году фактически зарегистрировались 102 субъекта малого предпринимательства, в том числе 17 юридических лиц, а прекратили деятельность 80 предпринимателей. Часть предпринимателей, снявшихся с регистрации, перешли на специальный налоговый режим «</w:t>
      </w:r>
      <w:proofErr w:type="spellStart"/>
      <w:r w:rsidRPr="00B70262">
        <w:rPr>
          <w:color w:val="000000"/>
          <w:sz w:val="28"/>
          <w:szCs w:val="28"/>
        </w:rPr>
        <w:t>самозанятые</w:t>
      </w:r>
      <w:proofErr w:type="spellEnd"/>
      <w:r w:rsidRPr="00B70262">
        <w:rPr>
          <w:color w:val="000000"/>
          <w:sz w:val="28"/>
          <w:szCs w:val="28"/>
        </w:rPr>
        <w:t xml:space="preserve">». В качестве </w:t>
      </w:r>
      <w:proofErr w:type="spellStart"/>
      <w:r w:rsidRPr="00B70262">
        <w:rPr>
          <w:color w:val="000000"/>
          <w:sz w:val="28"/>
          <w:szCs w:val="28"/>
        </w:rPr>
        <w:t>самозанятых</w:t>
      </w:r>
      <w:proofErr w:type="spellEnd"/>
      <w:r w:rsidRPr="00B70262">
        <w:rPr>
          <w:color w:val="000000"/>
          <w:sz w:val="28"/>
          <w:szCs w:val="28"/>
        </w:rPr>
        <w:t xml:space="preserve"> на территории округа зарегистрировано более пятисот человек.</w:t>
      </w:r>
    </w:p>
    <w:p w:rsidR="00017F50" w:rsidRPr="00B70262" w:rsidRDefault="00017F50" w:rsidP="00AF1F26">
      <w:pPr>
        <w:ind w:firstLine="567"/>
        <w:jc w:val="both"/>
        <w:rPr>
          <w:color w:val="000000"/>
          <w:sz w:val="28"/>
          <w:szCs w:val="28"/>
        </w:rPr>
      </w:pPr>
      <w:r w:rsidRPr="00B70262">
        <w:rPr>
          <w:color w:val="000000"/>
          <w:sz w:val="28"/>
          <w:szCs w:val="28"/>
        </w:rPr>
        <w:t xml:space="preserve">В сфере малого и среднего бизнеса трудится около 1400 человек, что составляет 37% от занятых в экономике округа. </w:t>
      </w:r>
    </w:p>
    <w:p w:rsidR="00132727" w:rsidRPr="00B70262" w:rsidRDefault="000C0314" w:rsidP="00AF1F26">
      <w:pPr>
        <w:ind w:firstLine="567"/>
        <w:jc w:val="both"/>
        <w:rPr>
          <w:sz w:val="28"/>
          <w:szCs w:val="28"/>
        </w:rPr>
      </w:pPr>
      <w:r w:rsidRPr="00B70262">
        <w:rPr>
          <w:sz w:val="28"/>
          <w:szCs w:val="28"/>
        </w:rPr>
        <w:t xml:space="preserve">В целях создания благоприятных условий для развития и поддержки малого и среднего предпринимательства действует муниципальная программа городского округа Лотошино «Предпринимательство». </w:t>
      </w:r>
      <w:r w:rsidR="00132727" w:rsidRPr="00B70262">
        <w:rPr>
          <w:sz w:val="28"/>
          <w:szCs w:val="28"/>
        </w:rPr>
        <w:t>Основными мероприятиями муниципальной программы «Предпринимательство» предусмотрено оказание информационной, финансовой, консультационной и имущественной поддержки субъектов МСП.</w:t>
      </w:r>
    </w:p>
    <w:p w:rsidR="00017F50" w:rsidRPr="00B70262" w:rsidRDefault="00017F50" w:rsidP="00AF1F26">
      <w:pPr>
        <w:pStyle w:val="Style15"/>
        <w:widowControl/>
        <w:tabs>
          <w:tab w:val="left" w:pos="1109"/>
        </w:tabs>
        <w:spacing w:line="240" w:lineRule="auto"/>
        <w:ind w:left="14" w:right="5" w:firstLine="567"/>
        <w:rPr>
          <w:sz w:val="28"/>
          <w:szCs w:val="28"/>
        </w:rPr>
      </w:pPr>
      <w:r w:rsidRPr="00B70262">
        <w:rPr>
          <w:sz w:val="28"/>
          <w:szCs w:val="28"/>
        </w:rPr>
        <w:t xml:space="preserve">В целях оказания финансовой поддержки предпринимателям разработан порядок предоставления финансовой поддержки (субсидий) субъектам малого и среднего предпринимательства на компенсацию части затрат на </w:t>
      </w:r>
      <w:r w:rsidRPr="00B70262">
        <w:rPr>
          <w:sz w:val="28"/>
          <w:szCs w:val="28"/>
        </w:rPr>
        <w:lastRenderedPageBreak/>
        <w:t>приобретение оборудования. Субсидии предоставлены 2 предприятиям на общую сумму 200 тыс. руб.</w:t>
      </w:r>
    </w:p>
    <w:p w:rsidR="00017F50" w:rsidRDefault="00017F50" w:rsidP="00AF1F26">
      <w:pPr>
        <w:pStyle w:val="Style15"/>
        <w:widowControl/>
        <w:tabs>
          <w:tab w:val="left" w:pos="1109"/>
        </w:tabs>
        <w:spacing w:line="240" w:lineRule="auto"/>
        <w:ind w:left="14" w:right="5" w:firstLine="567"/>
        <w:rPr>
          <w:sz w:val="28"/>
          <w:szCs w:val="28"/>
        </w:rPr>
      </w:pPr>
      <w:r w:rsidRPr="00B70262">
        <w:rPr>
          <w:sz w:val="28"/>
          <w:szCs w:val="28"/>
        </w:rPr>
        <w:t>Имущественная поддержка предоставлена 14 субъектам малого предпринимательства путем передачи муниципального имущества в аренду, шесть социально – ориентированных субъектов малого предпринимательства, а также физические лица, применяющие специальный налоговый режим «Налог на профессиональный доход» получили льготы в размере 50% на аренду муниципальных помещений, используемых в своей профильной деятельности. Сумма предоставленной льготы составила 227 тыс. рублей.</w:t>
      </w:r>
    </w:p>
    <w:p w:rsidR="00280077" w:rsidRDefault="00280077" w:rsidP="00AF1F26">
      <w:pPr>
        <w:pStyle w:val="Style15"/>
        <w:widowControl/>
        <w:tabs>
          <w:tab w:val="left" w:pos="1109"/>
        </w:tabs>
        <w:spacing w:line="240" w:lineRule="auto"/>
        <w:ind w:left="14" w:right="5" w:firstLine="567"/>
        <w:rPr>
          <w:sz w:val="28"/>
          <w:szCs w:val="28"/>
        </w:rPr>
      </w:pPr>
      <w:r>
        <w:rPr>
          <w:sz w:val="28"/>
          <w:szCs w:val="28"/>
        </w:rPr>
        <w:t>В</w:t>
      </w:r>
      <w:r w:rsidRPr="00706344">
        <w:rPr>
          <w:sz w:val="28"/>
          <w:szCs w:val="28"/>
        </w:rPr>
        <w:t xml:space="preserve"> целях расширения возможностей </w:t>
      </w:r>
      <w:r>
        <w:rPr>
          <w:sz w:val="28"/>
          <w:szCs w:val="28"/>
        </w:rPr>
        <w:t xml:space="preserve">для развития </w:t>
      </w:r>
      <w:r w:rsidRPr="00706344">
        <w:rPr>
          <w:sz w:val="28"/>
          <w:szCs w:val="28"/>
        </w:rPr>
        <w:t xml:space="preserve">малого и среднего предпринимательства на территории городского округа </w:t>
      </w:r>
      <w:r>
        <w:rPr>
          <w:sz w:val="28"/>
          <w:szCs w:val="28"/>
        </w:rPr>
        <w:t>Лотошино</w:t>
      </w:r>
      <w:r w:rsidRPr="00706344">
        <w:rPr>
          <w:sz w:val="28"/>
          <w:szCs w:val="28"/>
        </w:rPr>
        <w:t xml:space="preserve"> сформирован </w:t>
      </w:r>
      <w:r>
        <w:rPr>
          <w:sz w:val="28"/>
          <w:szCs w:val="28"/>
        </w:rPr>
        <w:t>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МСП), для предоставления его во владение и (или) пользование на долгосрочной основе (в том числе по льготным ставкам арендной платы) субъектам МСП, организациям образующим инфраструктуру поддержки субъектов МСП, и физическим лицам, не являющимся индивидуальными предпринимателями и применяющим социальный налоговый режим «Налог на профессиональный доход».</w:t>
      </w:r>
    </w:p>
    <w:p w:rsidR="00280077" w:rsidRPr="00B70262" w:rsidRDefault="00280077" w:rsidP="00AF1F26">
      <w:pPr>
        <w:pStyle w:val="Style15"/>
        <w:widowControl/>
        <w:tabs>
          <w:tab w:val="left" w:pos="1109"/>
        </w:tabs>
        <w:spacing w:line="240" w:lineRule="auto"/>
        <w:ind w:left="14" w:right="5" w:firstLine="567"/>
        <w:rPr>
          <w:sz w:val="28"/>
          <w:szCs w:val="28"/>
        </w:rPr>
      </w:pPr>
      <w:r>
        <w:rPr>
          <w:sz w:val="28"/>
          <w:szCs w:val="28"/>
        </w:rPr>
        <w:t>Число физических лиц, применяющих налог на профессиональный доход (</w:t>
      </w:r>
      <w:proofErr w:type="spellStart"/>
      <w:r>
        <w:rPr>
          <w:sz w:val="28"/>
          <w:szCs w:val="28"/>
        </w:rPr>
        <w:t>самозанятые</w:t>
      </w:r>
      <w:proofErr w:type="spellEnd"/>
      <w:r>
        <w:rPr>
          <w:sz w:val="28"/>
          <w:szCs w:val="28"/>
        </w:rPr>
        <w:t>)</w:t>
      </w:r>
      <w:r w:rsidR="00CC7F98">
        <w:rPr>
          <w:sz w:val="28"/>
          <w:szCs w:val="28"/>
        </w:rPr>
        <w:t xml:space="preserve"> постоянно растет и</w:t>
      </w:r>
      <w:r w:rsidR="00407C59">
        <w:rPr>
          <w:sz w:val="28"/>
          <w:szCs w:val="28"/>
        </w:rPr>
        <w:t xml:space="preserve"> достигло</w:t>
      </w:r>
      <w:r w:rsidR="00CC7F98">
        <w:rPr>
          <w:sz w:val="28"/>
          <w:szCs w:val="28"/>
        </w:rPr>
        <w:t xml:space="preserve"> на конец года</w:t>
      </w:r>
      <w:r w:rsidR="00407C59">
        <w:rPr>
          <w:sz w:val="28"/>
          <w:szCs w:val="28"/>
        </w:rPr>
        <w:t xml:space="preserve"> около шестисот единиц.</w:t>
      </w:r>
    </w:p>
    <w:p w:rsidR="004065F6" w:rsidRPr="00B70262" w:rsidRDefault="00471068" w:rsidP="00AF1F26">
      <w:pPr>
        <w:pStyle w:val="a5"/>
        <w:spacing w:before="0" w:beforeAutospacing="0" w:after="0" w:afterAutospacing="0"/>
        <w:ind w:firstLine="567"/>
        <w:jc w:val="both"/>
        <w:rPr>
          <w:sz w:val="28"/>
          <w:szCs w:val="28"/>
        </w:rPr>
      </w:pPr>
      <w:r w:rsidRPr="00B70262">
        <w:rPr>
          <w:sz w:val="28"/>
          <w:szCs w:val="28"/>
        </w:rPr>
        <w:t xml:space="preserve">В муниципальном центре «Мой бизнес» на постоянной основе проводятся индивидуальные консультации юридических лиц, индивидуальных предпринимателей, </w:t>
      </w:r>
      <w:proofErr w:type="spellStart"/>
      <w:r w:rsidRPr="00B70262">
        <w:rPr>
          <w:sz w:val="28"/>
          <w:szCs w:val="28"/>
        </w:rPr>
        <w:t>самозанятых</w:t>
      </w:r>
      <w:proofErr w:type="spellEnd"/>
      <w:r w:rsidRPr="00B70262">
        <w:rPr>
          <w:sz w:val="28"/>
          <w:szCs w:val="28"/>
        </w:rPr>
        <w:t xml:space="preserve"> граждан и тех, кто только планирует начать собственное дело о возможности получения муниципальной и государственной финансовой поддержки.</w:t>
      </w:r>
    </w:p>
    <w:p w:rsidR="00132727" w:rsidRPr="00B70262" w:rsidRDefault="00132727" w:rsidP="00AF1F26">
      <w:pPr>
        <w:pStyle w:val="a5"/>
        <w:spacing w:before="0" w:beforeAutospacing="0" w:after="0" w:afterAutospacing="0"/>
        <w:ind w:firstLine="567"/>
        <w:jc w:val="both"/>
        <w:rPr>
          <w:sz w:val="28"/>
          <w:szCs w:val="28"/>
        </w:rPr>
      </w:pPr>
    </w:p>
    <w:p w:rsidR="00132727" w:rsidRPr="00B70262" w:rsidRDefault="00132727" w:rsidP="00AF1F26">
      <w:pPr>
        <w:pStyle w:val="a5"/>
        <w:spacing w:before="0" w:beforeAutospacing="0" w:after="0" w:afterAutospacing="0"/>
        <w:ind w:firstLine="567"/>
        <w:jc w:val="center"/>
        <w:rPr>
          <w:b/>
          <w:sz w:val="28"/>
          <w:szCs w:val="28"/>
        </w:rPr>
      </w:pPr>
      <w:r w:rsidRPr="00B70262">
        <w:rPr>
          <w:b/>
          <w:sz w:val="28"/>
          <w:szCs w:val="28"/>
        </w:rPr>
        <w:t>Инвестиционная деятельность</w:t>
      </w:r>
    </w:p>
    <w:p w:rsidR="0078129C" w:rsidRPr="00B70262" w:rsidRDefault="0078129C" w:rsidP="00AF1F26">
      <w:pPr>
        <w:autoSpaceDE w:val="0"/>
        <w:autoSpaceDN w:val="0"/>
        <w:adjustRightInd w:val="0"/>
        <w:spacing w:before="120"/>
        <w:ind w:firstLine="567"/>
        <w:jc w:val="both"/>
        <w:rPr>
          <w:sz w:val="28"/>
          <w:szCs w:val="28"/>
        </w:rPr>
      </w:pPr>
      <w:r w:rsidRPr="00B70262">
        <w:rPr>
          <w:sz w:val="28"/>
          <w:szCs w:val="28"/>
        </w:rPr>
        <w:t xml:space="preserve">Объем инвестиций в основной капитал (за исключением бюджетных средств) в экономику округа в 2022 году составил более 570,0 млн. рублей, рост к прошлому году составил 167 процентов. </w:t>
      </w:r>
    </w:p>
    <w:p w:rsidR="0078129C" w:rsidRPr="00B70262" w:rsidRDefault="0078129C" w:rsidP="00AF1F26">
      <w:pPr>
        <w:pStyle w:val="a3"/>
        <w:ind w:left="0" w:firstLine="567"/>
        <w:jc w:val="both"/>
        <w:rPr>
          <w:sz w:val="28"/>
          <w:szCs w:val="28"/>
        </w:rPr>
      </w:pPr>
      <w:r w:rsidRPr="00B70262">
        <w:rPr>
          <w:sz w:val="28"/>
          <w:szCs w:val="28"/>
        </w:rPr>
        <w:t xml:space="preserve">Увеличился объем инвестиций по действующему с 2019 года   инвестиционному </w:t>
      </w:r>
      <w:r w:rsidR="003B6EB5" w:rsidRPr="00B70262">
        <w:rPr>
          <w:sz w:val="28"/>
          <w:szCs w:val="28"/>
        </w:rPr>
        <w:t>проекту ООО</w:t>
      </w:r>
      <w:r w:rsidRPr="00B70262">
        <w:rPr>
          <w:sz w:val="28"/>
          <w:szCs w:val="28"/>
        </w:rPr>
        <w:t xml:space="preserve"> «</w:t>
      </w:r>
      <w:proofErr w:type="spellStart"/>
      <w:r w:rsidRPr="00B70262">
        <w:rPr>
          <w:sz w:val="28"/>
          <w:szCs w:val="28"/>
        </w:rPr>
        <w:t>Лотофиш</w:t>
      </w:r>
      <w:proofErr w:type="spellEnd"/>
      <w:r w:rsidRPr="00B70262">
        <w:rPr>
          <w:sz w:val="28"/>
          <w:szCs w:val="28"/>
        </w:rPr>
        <w:t xml:space="preserve">» </w:t>
      </w:r>
      <w:r w:rsidR="003B6EB5" w:rsidRPr="00B70262">
        <w:rPr>
          <w:sz w:val="28"/>
          <w:szCs w:val="28"/>
        </w:rPr>
        <w:t xml:space="preserve">по производству рыбной продукции </w:t>
      </w:r>
      <w:r w:rsidRPr="00B70262">
        <w:rPr>
          <w:sz w:val="28"/>
          <w:szCs w:val="28"/>
        </w:rPr>
        <w:t>и составил в отчетном году 156,</w:t>
      </w:r>
      <w:proofErr w:type="gramStart"/>
      <w:r w:rsidRPr="00B70262">
        <w:rPr>
          <w:sz w:val="28"/>
          <w:szCs w:val="28"/>
        </w:rPr>
        <w:t>1  млн.</w:t>
      </w:r>
      <w:proofErr w:type="gramEnd"/>
      <w:r w:rsidRPr="00B70262">
        <w:rPr>
          <w:sz w:val="28"/>
          <w:szCs w:val="28"/>
        </w:rPr>
        <w:t xml:space="preserve"> рублей. Создано 45 рабочих мест. В текущем году предприятие продолжит свое развитие. Проводятся геологические и геодезические изыскания. После запуска производства количество рабочих мест на первом этапе планируется увеличить до 50 единиц, в дальнейшем до 90 единиц.</w:t>
      </w:r>
    </w:p>
    <w:p w:rsidR="0078129C" w:rsidRPr="00B70262" w:rsidRDefault="0078129C" w:rsidP="00AF1F26">
      <w:pPr>
        <w:ind w:firstLine="567"/>
        <w:jc w:val="both"/>
        <w:rPr>
          <w:sz w:val="28"/>
          <w:szCs w:val="28"/>
        </w:rPr>
      </w:pPr>
      <w:r w:rsidRPr="00B70262">
        <w:rPr>
          <w:sz w:val="28"/>
          <w:szCs w:val="28"/>
        </w:rPr>
        <w:t xml:space="preserve">Крестьянско-фермерское хозяйство «СОНАК» завершило строительство зерноперерабатывающего комплекса в д. Введенское. В 2022 году построено зернохранилище. Комплекс предназначен для первичной очистки и хранения зерновых культур. Объем инвестиций в основной капитал в 2022 году </w:t>
      </w:r>
      <w:proofErr w:type="gramStart"/>
      <w:r w:rsidRPr="00B70262">
        <w:rPr>
          <w:sz w:val="28"/>
          <w:szCs w:val="28"/>
        </w:rPr>
        <w:t xml:space="preserve">составил  </w:t>
      </w:r>
      <w:r w:rsidRPr="00B70262">
        <w:rPr>
          <w:sz w:val="28"/>
          <w:szCs w:val="28"/>
        </w:rPr>
        <w:lastRenderedPageBreak/>
        <w:t>85</w:t>
      </w:r>
      <w:proofErr w:type="gramEnd"/>
      <w:r w:rsidRPr="00B70262">
        <w:rPr>
          <w:sz w:val="28"/>
          <w:szCs w:val="28"/>
        </w:rPr>
        <w:t>,0 млн. рублей. Создано 6 рабочих мест. В планах хозяйства строительство комбикормового завода.</w:t>
      </w:r>
    </w:p>
    <w:p w:rsidR="0078129C" w:rsidRPr="00B70262" w:rsidRDefault="0078129C" w:rsidP="00AF1F26">
      <w:pPr>
        <w:autoSpaceDE w:val="0"/>
        <w:autoSpaceDN w:val="0"/>
        <w:adjustRightInd w:val="0"/>
        <w:ind w:firstLine="567"/>
        <w:jc w:val="both"/>
        <w:rPr>
          <w:sz w:val="28"/>
          <w:szCs w:val="28"/>
        </w:rPr>
      </w:pPr>
      <w:r w:rsidRPr="00B70262">
        <w:rPr>
          <w:sz w:val="28"/>
          <w:szCs w:val="28"/>
        </w:rPr>
        <w:t>В 2022 году начата реализация нового инвестиционного проекта «Строительство завода по производству соковой продукции из квашеных овощей ООО "</w:t>
      </w:r>
      <w:proofErr w:type="spellStart"/>
      <w:r w:rsidRPr="00B70262">
        <w:rPr>
          <w:sz w:val="28"/>
          <w:szCs w:val="28"/>
        </w:rPr>
        <w:t>ВекторЭко</w:t>
      </w:r>
      <w:proofErr w:type="spellEnd"/>
      <w:r w:rsidRPr="00B70262">
        <w:rPr>
          <w:sz w:val="28"/>
          <w:szCs w:val="28"/>
        </w:rPr>
        <w:t xml:space="preserve">». Инвестору предоставлен земельный участок в аренду. В настоящий </w:t>
      </w:r>
      <w:r w:rsidR="008D5FB4" w:rsidRPr="00B70262">
        <w:rPr>
          <w:sz w:val="28"/>
          <w:szCs w:val="28"/>
        </w:rPr>
        <w:t>момент к</w:t>
      </w:r>
      <w:r w:rsidRPr="00B70262">
        <w:rPr>
          <w:sz w:val="28"/>
          <w:szCs w:val="28"/>
        </w:rPr>
        <w:t xml:space="preserve"> участку подводится инженерная инфраструктура, идет строительство здания. Планируемый объем инвестиций около 30 </w:t>
      </w:r>
      <w:proofErr w:type="spellStart"/>
      <w:proofErr w:type="gramStart"/>
      <w:r w:rsidRPr="00B70262">
        <w:rPr>
          <w:sz w:val="28"/>
          <w:szCs w:val="28"/>
        </w:rPr>
        <w:t>млн.рублей</w:t>
      </w:r>
      <w:proofErr w:type="spellEnd"/>
      <w:proofErr w:type="gramEnd"/>
      <w:r w:rsidRPr="00B70262">
        <w:rPr>
          <w:sz w:val="28"/>
          <w:szCs w:val="28"/>
        </w:rPr>
        <w:t>. Будет создано около 15 рабочих мест.</w:t>
      </w:r>
      <w:r w:rsidR="003B6EB5" w:rsidRPr="00B70262">
        <w:rPr>
          <w:sz w:val="28"/>
          <w:szCs w:val="28"/>
        </w:rPr>
        <w:t xml:space="preserve"> Открытие завода планируется в третьем квартале текущего года.</w:t>
      </w:r>
    </w:p>
    <w:p w:rsidR="0078129C" w:rsidRPr="00B70262" w:rsidRDefault="0078129C" w:rsidP="00AF1F26">
      <w:pPr>
        <w:ind w:firstLine="567"/>
        <w:jc w:val="both"/>
        <w:rPr>
          <w:sz w:val="28"/>
          <w:szCs w:val="28"/>
        </w:rPr>
      </w:pPr>
      <w:r w:rsidRPr="00B70262">
        <w:rPr>
          <w:sz w:val="28"/>
          <w:szCs w:val="28"/>
        </w:rPr>
        <w:t xml:space="preserve">В рамках </w:t>
      </w:r>
      <w:proofErr w:type="gramStart"/>
      <w:r w:rsidRPr="00B70262">
        <w:rPr>
          <w:sz w:val="28"/>
          <w:szCs w:val="28"/>
        </w:rPr>
        <w:t>региональной  программы</w:t>
      </w:r>
      <w:proofErr w:type="gramEnd"/>
      <w:r w:rsidRPr="00B70262">
        <w:rPr>
          <w:sz w:val="28"/>
          <w:szCs w:val="28"/>
        </w:rPr>
        <w:t xml:space="preserve"> «Подмосковные 10 гектаров»  летом  2022 года крестьянско-фермерское хозяйство  </w:t>
      </w:r>
      <w:r w:rsidR="003B6EB5" w:rsidRPr="00B70262">
        <w:rPr>
          <w:sz w:val="28"/>
          <w:szCs w:val="28"/>
        </w:rPr>
        <w:t>«</w:t>
      </w:r>
      <w:r w:rsidRPr="00B70262">
        <w:rPr>
          <w:sz w:val="28"/>
          <w:szCs w:val="28"/>
        </w:rPr>
        <w:t>Техно Велес</w:t>
      </w:r>
      <w:r w:rsidR="003B6EB5" w:rsidRPr="00B70262">
        <w:rPr>
          <w:sz w:val="28"/>
          <w:szCs w:val="28"/>
        </w:rPr>
        <w:t>»</w:t>
      </w:r>
      <w:r w:rsidRPr="00B70262">
        <w:rPr>
          <w:sz w:val="28"/>
          <w:szCs w:val="28"/>
        </w:rPr>
        <w:t xml:space="preserve"> приступило к реализации уникального в своем роде проекта - создание стационарной пасеки с </w:t>
      </w:r>
      <w:proofErr w:type="spellStart"/>
      <w:r w:rsidRPr="00B70262">
        <w:rPr>
          <w:sz w:val="28"/>
          <w:szCs w:val="28"/>
        </w:rPr>
        <w:t>агро</w:t>
      </w:r>
      <w:proofErr w:type="spellEnd"/>
      <w:r w:rsidRPr="00B70262">
        <w:rPr>
          <w:sz w:val="28"/>
          <w:szCs w:val="28"/>
        </w:rPr>
        <w:t xml:space="preserve">-ландшафтной территорией.  При полной реализации проекта в деревне Введенское будет создано более </w:t>
      </w:r>
      <w:proofErr w:type="gramStart"/>
      <w:r w:rsidRPr="00B70262">
        <w:rPr>
          <w:sz w:val="28"/>
          <w:szCs w:val="28"/>
        </w:rPr>
        <w:t>25  рабочих</w:t>
      </w:r>
      <w:proofErr w:type="gramEnd"/>
      <w:r w:rsidRPr="00B70262">
        <w:rPr>
          <w:sz w:val="28"/>
          <w:szCs w:val="28"/>
        </w:rPr>
        <w:t xml:space="preserve"> мест.</w:t>
      </w:r>
    </w:p>
    <w:p w:rsidR="00E05B31" w:rsidRPr="00B70262" w:rsidRDefault="0078129C" w:rsidP="00AF1F26">
      <w:pPr>
        <w:pStyle w:val="a5"/>
        <w:spacing w:before="0" w:beforeAutospacing="0" w:after="0" w:afterAutospacing="0"/>
        <w:ind w:firstLine="567"/>
        <w:jc w:val="both"/>
        <w:rPr>
          <w:sz w:val="28"/>
          <w:szCs w:val="28"/>
        </w:rPr>
      </w:pPr>
      <w:r w:rsidRPr="00B70262">
        <w:rPr>
          <w:sz w:val="28"/>
          <w:szCs w:val="28"/>
        </w:rPr>
        <w:t>ООО «</w:t>
      </w:r>
      <w:proofErr w:type="spellStart"/>
      <w:r w:rsidRPr="00B70262">
        <w:rPr>
          <w:sz w:val="28"/>
          <w:szCs w:val="28"/>
        </w:rPr>
        <w:t>Агротехсервис</w:t>
      </w:r>
      <w:proofErr w:type="spellEnd"/>
      <w:r w:rsidRPr="00B70262">
        <w:rPr>
          <w:sz w:val="28"/>
          <w:szCs w:val="28"/>
        </w:rPr>
        <w:t xml:space="preserve">» приступило к реализации нового инвестиционного проекта   по </w:t>
      </w:r>
      <w:proofErr w:type="spellStart"/>
      <w:r w:rsidRPr="00B70262">
        <w:rPr>
          <w:sz w:val="28"/>
          <w:szCs w:val="28"/>
        </w:rPr>
        <w:t>импортозамещению</w:t>
      </w:r>
      <w:proofErr w:type="spellEnd"/>
      <w:r w:rsidRPr="00B70262">
        <w:rPr>
          <w:sz w:val="28"/>
          <w:szCs w:val="28"/>
        </w:rPr>
        <w:t xml:space="preserve"> «Производство по выпуску инновационного нестандартного технологического оборудования для обращения с отходами на полигонах ТКО». </w:t>
      </w:r>
      <w:r w:rsidR="00E05B31" w:rsidRPr="00B70262">
        <w:rPr>
          <w:sz w:val="28"/>
          <w:szCs w:val="28"/>
        </w:rPr>
        <w:t xml:space="preserve">В проект инвестировано более 400 млн. рублей. </w:t>
      </w:r>
      <w:r w:rsidR="00F80C2D">
        <w:rPr>
          <w:sz w:val="28"/>
          <w:szCs w:val="28"/>
        </w:rPr>
        <w:t>Создано 24 рабочих места.</w:t>
      </w:r>
    </w:p>
    <w:p w:rsidR="00385F60" w:rsidRPr="00B70262" w:rsidRDefault="00385F60" w:rsidP="00AF1F26">
      <w:pPr>
        <w:pStyle w:val="a5"/>
        <w:spacing w:before="0" w:beforeAutospacing="0" w:after="0" w:afterAutospacing="0"/>
        <w:ind w:firstLine="567"/>
        <w:jc w:val="both"/>
        <w:rPr>
          <w:sz w:val="28"/>
          <w:szCs w:val="28"/>
        </w:rPr>
      </w:pPr>
      <w:r w:rsidRPr="00B70262">
        <w:rPr>
          <w:sz w:val="28"/>
          <w:szCs w:val="28"/>
        </w:rPr>
        <w:t>Наш округ стал одним из трёх муниципалитетов, где реализуется программа Губернатора «Подмосковные 10 га». Желающим предоставляются земельные участки в безвозмездное пользование для организации пчеловодства, садоводства, выращивания картофеля, овощей, ягод, животноводства для молочного и мясомолочного направления.</w:t>
      </w:r>
    </w:p>
    <w:p w:rsidR="00132727" w:rsidRPr="00B70262" w:rsidRDefault="00132727" w:rsidP="00AF1F26">
      <w:pPr>
        <w:pStyle w:val="a5"/>
        <w:spacing w:before="0" w:beforeAutospacing="0" w:after="0" w:afterAutospacing="0"/>
        <w:ind w:firstLine="567"/>
        <w:jc w:val="both"/>
        <w:rPr>
          <w:sz w:val="28"/>
          <w:szCs w:val="28"/>
        </w:rPr>
      </w:pPr>
    </w:p>
    <w:p w:rsidR="00132727" w:rsidRPr="00B70262" w:rsidRDefault="00132727" w:rsidP="00AF1F26">
      <w:pPr>
        <w:pStyle w:val="a5"/>
        <w:spacing w:before="0" w:beforeAutospacing="0" w:after="0" w:afterAutospacing="0"/>
        <w:ind w:firstLine="567"/>
        <w:jc w:val="center"/>
        <w:rPr>
          <w:b/>
          <w:sz w:val="28"/>
          <w:szCs w:val="28"/>
        </w:rPr>
      </w:pPr>
      <w:r w:rsidRPr="00B70262">
        <w:rPr>
          <w:b/>
          <w:sz w:val="28"/>
          <w:szCs w:val="28"/>
        </w:rPr>
        <w:t>Сельское хозяйство</w:t>
      </w:r>
    </w:p>
    <w:p w:rsidR="00342ED4" w:rsidRDefault="00342ED4" w:rsidP="00AF1F26">
      <w:pPr>
        <w:pStyle w:val="a5"/>
        <w:spacing w:before="120" w:beforeAutospacing="0" w:after="0" w:afterAutospacing="0"/>
        <w:ind w:firstLine="567"/>
        <w:jc w:val="both"/>
        <w:rPr>
          <w:sz w:val="28"/>
          <w:szCs w:val="28"/>
        </w:rPr>
      </w:pPr>
      <w:r w:rsidRPr="00B70262">
        <w:rPr>
          <w:sz w:val="28"/>
          <w:szCs w:val="28"/>
        </w:rPr>
        <w:t xml:space="preserve">В </w:t>
      </w:r>
      <w:r>
        <w:rPr>
          <w:sz w:val="28"/>
          <w:szCs w:val="28"/>
        </w:rPr>
        <w:t>городском округе</w:t>
      </w:r>
      <w:r w:rsidRPr="00B70262">
        <w:rPr>
          <w:sz w:val="28"/>
          <w:szCs w:val="28"/>
        </w:rPr>
        <w:t xml:space="preserve"> действуют следующие предприятия агропромышленного ко</w:t>
      </w:r>
      <w:r>
        <w:rPr>
          <w:sz w:val="28"/>
          <w:szCs w:val="28"/>
        </w:rPr>
        <w:t>мплекса</w:t>
      </w:r>
      <w:r w:rsidRPr="00B70262">
        <w:rPr>
          <w:sz w:val="28"/>
          <w:szCs w:val="28"/>
        </w:rPr>
        <w:t xml:space="preserve">: ОАО «Совхоз имени Кирова», ООО «Колхоз «Заветы Ильича», ООО «Эко Ферма </w:t>
      </w:r>
      <w:proofErr w:type="spellStart"/>
      <w:r w:rsidRPr="00B70262">
        <w:rPr>
          <w:sz w:val="28"/>
          <w:szCs w:val="28"/>
        </w:rPr>
        <w:t>Завидово</w:t>
      </w:r>
      <w:proofErr w:type="spellEnd"/>
      <w:r w:rsidRPr="00B70262">
        <w:rPr>
          <w:sz w:val="28"/>
          <w:szCs w:val="28"/>
        </w:rPr>
        <w:t>», ООО «</w:t>
      </w:r>
      <w:proofErr w:type="spellStart"/>
      <w:r w:rsidRPr="00B70262">
        <w:rPr>
          <w:sz w:val="28"/>
          <w:szCs w:val="28"/>
        </w:rPr>
        <w:t>АгроФирма</w:t>
      </w:r>
      <w:proofErr w:type="spellEnd"/>
      <w:r w:rsidRPr="00B70262">
        <w:rPr>
          <w:sz w:val="28"/>
          <w:szCs w:val="28"/>
        </w:rPr>
        <w:t xml:space="preserve"> </w:t>
      </w:r>
      <w:proofErr w:type="spellStart"/>
      <w:r w:rsidRPr="00B70262">
        <w:rPr>
          <w:sz w:val="28"/>
          <w:szCs w:val="28"/>
        </w:rPr>
        <w:t>Елгозинское</w:t>
      </w:r>
      <w:proofErr w:type="spellEnd"/>
      <w:r w:rsidRPr="00B70262">
        <w:rPr>
          <w:sz w:val="28"/>
          <w:szCs w:val="28"/>
        </w:rPr>
        <w:t>», и вновь созданная в октябре отчетного года организация «</w:t>
      </w:r>
      <w:proofErr w:type="spellStart"/>
      <w:r w:rsidRPr="00B70262">
        <w:rPr>
          <w:sz w:val="28"/>
          <w:szCs w:val="28"/>
        </w:rPr>
        <w:t>Агроинновация</w:t>
      </w:r>
      <w:proofErr w:type="spellEnd"/>
      <w:r w:rsidRPr="00B70262">
        <w:rPr>
          <w:sz w:val="28"/>
          <w:szCs w:val="28"/>
        </w:rPr>
        <w:t xml:space="preserve"> Московская область». А также осуществляют хозяйственную деятельность семь крестьянско-фермерских хозяйств.</w:t>
      </w:r>
    </w:p>
    <w:p w:rsidR="00342ED4" w:rsidRDefault="00342ED4" w:rsidP="00AF1F26">
      <w:pPr>
        <w:ind w:firstLine="567"/>
        <w:jc w:val="both"/>
        <w:outlineLvl w:val="0"/>
        <w:rPr>
          <w:sz w:val="28"/>
          <w:szCs w:val="28"/>
        </w:rPr>
      </w:pPr>
      <w:r w:rsidRPr="00F05E4E">
        <w:rPr>
          <w:sz w:val="28"/>
          <w:szCs w:val="28"/>
        </w:rPr>
        <w:t xml:space="preserve">Производственный потенциал этих предприятий: площадь сельскохозяйственных угодий более 40 тысяч гектаров, поголовье крупного рогатого скота </w:t>
      </w:r>
      <w:r>
        <w:rPr>
          <w:sz w:val="28"/>
          <w:szCs w:val="28"/>
        </w:rPr>
        <w:t>около</w:t>
      </w:r>
      <w:r w:rsidRPr="00F05E4E">
        <w:rPr>
          <w:sz w:val="28"/>
          <w:szCs w:val="28"/>
        </w:rPr>
        <w:t xml:space="preserve"> </w:t>
      </w:r>
      <w:r>
        <w:rPr>
          <w:sz w:val="28"/>
          <w:szCs w:val="28"/>
        </w:rPr>
        <w:t>6</w:t>
      </w:r>
      <w:r w:rsidR="0005323E">
        <w:rPr>
          <w:sz w:val="28"/>
          <w:szCs w:val="28"/>
        </w:rPr>
        <w:t xml:space="preserve"> тыс.</w:t>
      </w:r>
      <w:r w:rsidRPr="00F05E4E">
        <w:rPr>
          <w:sz w:val="28"/>
          <w:szCs w:val="28"/>
        </w:rPr>
        <w:t xml:space="preserve"> голов, численность работников около </w:t>
      </w:r>
      <w:r w:rsidR="0005323E">
        <w:rPr>
          <w:sz w:val="28"/>
          <w:szCs w:val="28"/>
        </w:rPr>
        <w:t>четырехсот</w:t>
      </w:r>
      <w:r w:rsidRPr="00F05E4E">
        <w:rPr>
          <w:sz w:val="28"/>
          <w:szCs w:val="28"/>
        </w:rPr>
        <w:t xml:space="preserve"> человек. </w:t>
      </w:r>
    </w:p>
    <w:p w:rsidR="00342ED4" w:rsidRPr="002079B5" w:rsidRDefault="00342ED4" w:rsidP="00AF1F26">
      <w:pPr>
        <w:ind w:firstLine="567"/>
        <w:jc w:val="both"/>
        <w:outlineLvl w:val="0"/>
        <w:rPr>
          <w:sz w:val="28"/>
          <w:szCs w:val="28"/>
        </w:rPr>
      </w:pPr>
      <w:r w:rsidRPr="002079B5">
        <w:rPr>
          <w:sz w:val="28"/>
          <w:szCs w:val="28"/>
        </w:rPr>
        <w:t>Основн</w:t>
      </w:r>
      <w:r>
        <w:rPr>
          <w:sz w:val="28"/>
          <w:szCs w:val="28"/>
        </w:rPr>
        <w:t>ые</w:t>
      </w:r>
      <w:r w:rsidRPr="002079B5">
        <w:rPr>
          <w:sz w:val="28"/>
          <w:szCs w:val="28"/>
        </w:rPr>
        <w:t xml:space="preserve"> производственн</w:t>
      </w:r>
      <w:r>
        <w:rPr>
          <w:sz w:val="28"/>
          <w:szCs w:val="28"/>
        </w:rPr>
        <w:t>ые</w:t>
      </w:r>
      <w:r w:rsidRPr="002079B5">
        <w:rPr>
          <w:sz w:val="28"/>
          <w:szCs w:val="28"/>
        </w:rPr>
        <w:t xml:space="preserve"> направлени</w:t>
      </w:r>
      <w:r>
        <w:rPr>
          <w:sz w:val="28"/>
          <w:szCs w:val="28"/>
        </w:rPr>
        <w:t>я</w:t>
      </w:r>
      <w:r w:rsidRPr="002079B5">
        <w:rPr>
          <w:sz w:val="28"/>
          <w:szCs w:val="28"/>
        </w:rPr>
        <w:t xml:space="preserve"> отрасли </w:t>
      </w:r>
      <w:r>
        <w:rPr>
          <w:sz w:val="28"/>
          <w:szCs w:val="28"/>
        </w:rPr>
        <w:t>–</w:t>
      </w:r>
      <w:r w:rsidRPr="002079B5">
        <w:rPr>
          <w:sz w:val="28"/>
          <w:szCs w:val="28"/>
        </w:rPr>
        <w:t xml:space="preserve"> животноводство</w:t>
      </w:r>
      <w:r>
        <w:rPr>
          <w:sz w:val="28"/>
          <w:szCs w:val="28"/>
        </w:rPr>
        <w:t xml:space="preserve"> и растениеводство</w:t>
      </w:r>
      <w:r w:rsidRPr="002079B5">
        <w:rPr>
          <w:sz w:val="28"/>
          <w:szCs w:val="28"/>
        </w:rPr>
        <w:t>.</w:t>
      </w:r>
    </w:p>
    <w:p w:rsidR="00342ED4" w:rsidRPr="002079B5" w:rsidRDefault="00342ED4" w:rsidP="00AF1F26">
      <w:pPr>
        <w:ind w:firstLine="567"/>
        <w:jc w:val="both"/>
        <w:outlineLvl w:val="0"/>
        <w:rPr>
          <w:sz w:val="28"/>
          <w:szCs w:val="28"/>
        </w:rPr>
      </w:pPr>
      <w:r>
        <w:rPr>
          <w:sz w:val="28"/>
          <w:szCs w:val="28"/>
        </w:rPr>
        <w:t>П</w:t>
      </w:r>
      <w:r w:rsidRPr="002079B5">
        <w:rPr>
          <w:sz w:val="28"/>
          <w:szCs w:val="28"/>
        </w:rPr>
        <w:t>оголовье дойного стада составило 3</w:t>
      </w:r>
      <w:r w:rsidR="0005323E">
        <w:rPr>
          <w:sz w:val="28"/>
          <w:szCs w:val="28"/>
        </w:rPr>
        <w:t xml:space="preserve"> тыс.</w:t>
      </w:r>
      <w:r>
        <w:rPr>
          <w:sz w:val="28"/>
          <w:szCs w:val="28"/>
        </w:rPr>
        <w:t xml:space="preserve"> </w:t>
      </w:r>
      <w:r w:rsidRPr="002079B5">
        <w:rPr>
          <w:sz w:val="28"/>
          <w:szCs w:val="28"/>
        </w:rPr>
        <w:t>голов, общее же поголо</w:t>
      </w:r>
      <w:r>
        <w:rPr>
          <w:sz w:val="28"/>
          <w:szCs w:val="28"/>
        </w:rPr>
        <w:t xml:space="preserve">вье крупного рогатого скота по округу </w:t>
      </w:r>
      <w:r w:rsidRPr="002079B5">
        <w:rPr>
          <w:sz w:val="28"/>
          <w:szCs w:val="28"/>
        </w:rPr>
        <w:t xml:space="preserve">– </w:t>
      </w:r>
      <w:r>
        <w:rPr>
          <w:sz w:val="28"/>
          <w:szCs w:val="28"/>
        </w:rPr>
        <w:t>5</w:t>
      </w:r>
      <w:r w:rsidR="0005323E">
        <w:rPr>
          <w:sz w:val="28"/>
          <w:szCs w:val="28"/>
        </w:rPr>
        <w:t>,</w:t>
      </w:r>
      <w:r>
        <w:rPr>
          <w:sz w:val="28"/>
          <w:szCs w:val="28"/>
        </w:rPr>
        <w:t>7</w:t>
      </w:r>
      <w:r w:rsidR="0005323E">
        <w:rPr>
          <w:sz w:val="28"/>
          <w:szCs w:val="28"/>
        </w:rPr>
        <w:t xml:space="preserve"> тыс.</w:t>
      </w:r>
      <w:r w:rsidRPr="002079B5">
        <w:rPr>
          <w:sz w:val="28"/>
          <w:szCs w:val="28"/>
        </w:rPr>
        <w:t xml:space="preserve"> голов.</w:t>
      </w:r>
    </w:p>
    <w:p w:rsidR="00342ED4" w:rsidRPr="00F05E4E" w:rsidRDefault="00342ED4" w:rsidP="00AF1F26">
      <w:pPr>
        <w:ind w:firstLine="567"/>
        <w:jc w:val="both"/>
        <w:outlineLvl w:val="0"/>
        <w:rPr>
          <w:sz w:val="28"/>
          <w:szCs w:val="28"/>
        </w:rPr>
      </w:pPr>
      <w:r w:rsidRPr="00F05E4E">
        <w:rPr>
          <w:sz w:val="28"/>
          <w:szCs w:val="28"/>
        </w:rPr>
        <w:t>За 20</w:t>
      </w:r>
      <w:r>
        <w:rPr>
          <w:sz w:val="28"/>
          <w:szCs w:val="28"/>
        </w:rPr>
        <w:t>22 год</w:t>
      </w:r>
      <w:r w:rsidRPr="00F05E4E">
        <w:rPr>
          <w:sz w:val="28"/>
          <w:szCs w:val="28"/>
        </w:rPr>
        <w:t xml:space="preserve"> </w:t>
      </w:r>
      <w:r>
        <w:rPr>
          <w:sz w:val="28"/>
          <w:szCs w:val="28"/>
        </w:rPr>
        <w:t xml:space="preserve">валовое производство молока составило 18,4 </w:t>
      </w:r>
      <w:r w:rsidRPr="00F05E4E">
        <w:rPr>
          <w:sz w:val="28"/>
          <w:szCs w:val="28"/>
        </w:rPr>
        <w:t xml:space="preserve">тысячи тонн, что на </w:t>
      </w:r>
      <w:r>
        <w:rPr>
          <w:sz w:val="28"/>
          <w:szCs w:val="28"/>
        </w:rPr>
        <w:t>5,7</w:t>
      </w:r>
      <w:r w:rsidR="00C45513">
        <w:rPr>
          <w:sz w:val="28"/>
          <w:szCs w:val="28"/>
        </w:rPr>
        <w:t xml:space="preserve"> </w:t>
      </w:r>
      <w:r>
        <w:rPr>
          <w:sz w:val="28"/>
          <w:szCs w:val="28"/>
        </w:rPr>
        <w:t xml:space="preserve">тысяч </w:t>
      </w:r>
      <w:r w:rsidRPr="002079B5">
        <w:rPr>
          <w:sz w:val="28"/>
          <w:szCs w:val="28"/>
        </w:rPr>
        <w:t xml:space="preserve">тонн </w:t>
      </w:r>
      <w:r>
        <w:rPr>
          <w:sz w:val="28"/>
          <w:szCs w:val="28"/>
        </w:rPr>
        <w:t xml:space="preserve">ниже </w:t>
      </w:r>
      <w:r w:rsidRPr="00F05E4E">
        <w:rPr>
          <w:sz w:val="28"/>
          <w:szCs w:val="28"/>
        </w:rPr>
        <w:t>уровня прошлого года</w:t>
      </w:r>
      <w:r>
        <w:rPr>
          <w:sz w:val="28"/>
          <w:szCs w:val="28"/>
        </w:rPr>
        <w:t xml:space="preserve">. </w:t>
      </w:r>
      <w:r w:rsidRPr="00F05E4E">
        <w:rPr>
          <w:sz w:val="28"/>
          <w:szCs w:val="28"/>
        </w:rPr>
        <w:t xml:space="preserve">Реализация мяса за тот же период </w:t>
      </w:r>
      <w:r w:rsidRPr="002079B5">
        <w:rPr>
          <w:sz w:val="28"/>
          <w:szCs w:val="28"/>
        </w:rPr>
        <w:t xml:space="preserve">составила </w:t>
      </w:r>
      <w:r>
        <w:rPr>
          <w:sz w:val="28"/>
          <w:szCs w:val="28"/>
        </w:rPr>
        <w:t>около 700</w:t>
      </w:r>
      <w:r w:rsidRPr="002079B5">
        <w:rPr>
          <w:sz w:val="28"/>
          <w:szCs w:val="28"/>
        </w:rPr>
        <w:t xml:space="preserve"> тонн</w:t>
      </w:r>
      <w:r>
        <w:rPr>
          <w:sz w:val="28"/>
          <w:szCs w:val="28"/>
        </w:rPr>
        <w:t>.</w:t>
      </w:r>
    </w:p>
    <w:p w:rsidR="00342ED4" w:rsidRDefault="00342ED4" w:rsidP="00AF1F26">
      <w:pPr>
        <w:ind w:firstLine="567"/>
        <w:jc w:val="both"/>
        <w:outlineLvl w:val="0"/>
        <w:rPr>
          <w:sz w:val="28"/>
          <w:szCs w:val="28"/>
        </w:rPr>
      </w:pPr>
      <w:r w:rsidRPr="002079B5">
        <w:rPr>
          <w:sz w:val="28"/>
          <w:szCs w:val="28"/>
        </w:rPr>
        <w:lastRenderedPageBreak/>
        <w:t>По итогам 202</w:t>
      </w:r>
      <w:r>
        <w:rPr>
          <w:sz w:val="28"/>
          <w:szCs w:val="28"/>
        </w:rPr>
        <w:t>2</w:t>
      </w:r>
      <w:r w:rsidRPr="002079B5">
        <w:rPr>
          <w:sz w:val="28"/>
          <w:szCs w:val="28"/>
        </w:rPr>
        <w:t xml:space="preserve"> года надой на 1 корову составил </w:t>
      </w:r>
      <w:r>
        <w:rPr>
          <w:sz w:val="28"/>
          <w:szCs w:val="28"/>
        </w:rPr>
        <w:t>5636</w:t>
      </w:r>
      <w:r w:rsidRPr="002079B5">
        <w:rPr>
          <w:sz w:val="28"/>
          <w:szCs w:val="28"/>
        </w:rPr>
        <w:t xml:space="preserve"> кг</w:t>
      </w:r>
      <w:r>
        <w:rPr>
          <w:sz w:val="28"/>
          <w:szCs w:val="28"/>
        </w:rPr>
        <w:t>., наи</w:t>
      </w:r>
      <w:r w:rsidR="00583622">
        <w:rPr>
          <w:sz w:val="28"/>
          <w:szCs w:val="28"/>
        </w:rPr>
        <w:t>высший</w:t>
      </w:r>
      <w:r>
        <w:rPr>
          <w:sz w:val="28"/>
          <w:szCs w:val="28"/>
        </w:rPr>
        <w:t xml:space="preserve"> результат достигнут ОАО «Совхоз им. Кирова»</w:t>
      </w:r>
      <w:r w:rsidRPr="00F05E4E">
        <w:rPr>
          <w:sz w:val="28"/>
          <w:szCs w:val="28"/>
        </w:rPr>
        <w:t xml:space="preserve"> </w:t>
      </w:r>
      <w:r>
        <w:rPr>
          <w:sz w:val="28"/>
          <w:szCs w:val="28"/>
        </w:rPr>
        <w:t>-</w:t>
      </w:r>
      <w:r w:rsidRPr="002079B5">
        <w:rPr>
          <w:sz w:val="28"/>
          <w:szCs w:val="28"/>
        </w:rPr>
        <w:t xml:space="preserve"> </w:t>
      </w:r>
      <w:r>
        <w:rPr>
          <w:sz w:val="28"/>
          <w:szCs w:val="28"/>
        </w:rPr>
        <w:t>8275</w:t>
      </w:r>
      <w:r w:rsidRPr="002079B5">
        <w:rPr>
          <w:sz w:val="28"/>
          <w:szCs w:val="28"/>
        </w:rPr>
        <w:t xml:space="preserve"> кг.</w:t>
      </w:r>
    </w:p>
    <w:p w:rsidR="00342ED4" w:rsidRPr="00F05E4E" w:rsidRDefault="00342ED4" w:rsidP="00AF1F26">
      <w:pPr>
        <w:ind w:firstLine="567"/>
        <w:jc w:val="both"/>
        <w:outlineLvl w:val="0"/>
        <w:rPr>
          <w:sz w:val="28"/>
          <w:szCs w:val="28"/>
        </w:rPr>
      </w:pPr>
      <w:r w:rsidRPr="002079B5">
        <w:rPr>
          <w:sz w:val="28"/>
          <w:szCs w:val="28"/>
        </w:rPr>
        <w:t xml:space="preserve">Отрасль растениеводства </w:t>
      </w:r>
      <w:r>
        <w:rPr>
          <w:sz w:val="28"/>
          <w:szCs w:val="28"/>
        </w:rPr>
        <w:t xml:space="preserve">помимо производства </w:t>
      </w:r>
      <w:r w:rsidRPr="002079B5">
        <w:rPr>
          <w:sz w:val="28"/>
          <w:szCs w:val="28"/>
        </w:rPr>
        <w:t>товарной продукции</w:t>
      </w:r>
      <w:r>
        <w:rPr>
          <w:sz w:val="28"/>
          <w:szCs w:val="28"/>
        </w:rPr>
        <w:t xml:space="preserve"> (зерновые и масличные), </w:t>
      </w:r>
      <w:r w:rsidRPr="00F05E4E">
        <w:rPr>
          <w:sz w:val="28"/>
          <w:szCs w:val="28"/>
        </w:rPr>
        <w:t>полностью обеспечивает потребность хозяйств</w:t>
      </w:r>
      <w:r>
        <w:rPr>
          <w:sz w:val="28"/>
          <w:szCs w:val="28"/>
        </w:rPr>
        <w:t xml:space="preserve"> округа</w:t>
      </w:r>
      <w:r w:rsidRPr="00F05E4E">
        <w:rPr>
          <w:sz w:val="28"/>
          <w:szCs w:val="28"/>
        </w:rPr>
        <w:t xml:space="preserve"> в кормах. </w:t>
      </w:r>
      <w:r w:rsidR="00583622">
        <w:rPr>
          <w:sz w:val="28"/>
          <w:szCs w:val="28"/>
        </w:rPr>
        <w:t>Н</w:t>
      </w:r>
      <w:r w:rsidRPr="00F05E4E">
        <w:rPr>
          <w:sz w:val="28"/>
          <w:szCs w:val="28"/>
        </w:rPr>
        <w:t xml:space="preserve">а одну условную голову заготовлено </w:t>
      </w:r>
      <w:r>
        <w:rPr>
          <w:sz w:val="28"/>
          <w:szCs w:val="28"/>
        </w:rPr>
        <w:t xml:space="preserve">54 </w:t>
      </w:r>
      <w:r w:rsidRPr="00F05E4E">
        <w:rPr>
          <w:sz w:val="28"/>
          <w:szCs w:val="28"/>
        </w:rPr>
        <w:t>центнер</w:t>
      </w:r>
      <w:r w:rsidR="00583622">
        <w:rPr>
          <w:sz w:val="28"/>
          <w:szCs w:val="28"/>
        </w:rPr>
        <w:t>а</w:t>
      </w:r>
      <w:r w:rsidRPr="00F05E4E">
        <w:rPr>
          <w:sz w:val="28"/>
          <w:szCs w:val="28"/>
        </w:rPr>
        <w:t xml:space="preserve"> кормовых единиц.</w:t>
      </w:r>
      <w:r>
        <w:rPr>
          <w:sz w:val="28"/>
          <w:szCs w:val="28"/>
        </w:rPr>
        <w:t xml:space="preserve"> План по заготовке кормом выполнен</w:t>
      </w:r>
      <w:r w:rsidR="00C45513">
        <w:rPr>
          <w:sz w:val="28"/>
          <w:szCs w:val="28"/>
        </w:rPr>
        <w:t>.</w:t>
      </w:r>
    </w:p>
    <w:p w:rsidR="00342ED4" w:rsidRPr="00F05E4E" w:rsidRDefault="00342ED4" w:rsidP="00AF1F26">
      <w:pPr>
        <w:ind w:firstLine="567"/>
        <w:jc w:val="both"/>
        <w:outlineLvl w:val="0"/>
        <w:rPr>
          <w:sz w:val="28"/>
          <w:szCs w:val="28"/>
        </w:rPr>
      </w:pPr>
      <w:r>
        <w:rPr>
          <w:sz w:val="28"/>
          <w:szCs w:val="28"/>
        </w:rPr>
        <w:t xml:space="preserve">  </w:t>
      </w:r>
      <w:r w:rsidRPr="00F05E4E">
        <w:rPr>
          <w:sz w:val="28"/>
          <w:szCs w:val="28"/>
        </w:rPr>
        <w:t xml:space="preserve">В </w:t>
      </w:r>
      <w:r w:rsidR="00583622">
        <w:rPr>
          <w:sz w:val="28"/>
          <w:szCs w:val="28"/>
        </w:rPr>
        <w:t>отчетном</w:t>
      </w:r>
      <w:r w:rsidRPr="00F05E4E">
        <w:rPr>
          <w:sz w:val="28"/>
          <w:szCs w:val="28"/>
        </w:rPr>
        <w:t xml:space="preserve"> году зерновыми и зернобобовыми культурами было занято </w:t>
      </w:r>
      <w:r>
        <w:rPr>
          <w:sz w:val="28"/>
          <w:szCs w:val="28"/>
        </w:rPr>
        <w:t>8</w:t>
      </w:r>
      <w:r w:rsidR="00C45513">
        <w:rPr>
          <w:sz w:val="28"/>
          <w:szCs w:val="28"/>
        </w:rPr>
        <w:t xml:space="preserve"> тыс.</w:t>
      </w:r>
      <w:r>
        <w:rPr>
          <w:sz w:val="28"/>
          <w:szCs w:val="28"/>
        </w:rPr>
        <w:t xml:space="preserve"> </w:t>
      </w:r>
      <w:r w:rsidRPr="00F05E4E">
        <w:rPr>
          <w:sz w:val="28"/>
          <w:szCs w:val="28"/>
        </w:rPr>
        <w:t>гектар</w:t>
      </w:r>
      <w:r>
        <w:rPr>
          <w:sz w:val="28"/>
          <w:szCs w:val="28"/>
        </w:rPr>
        <w:t xml:space="preserve">, что </w:t>
      </w:r>
      <w:r w:rsidR="00C45513">
        <w:rPr>
          <w:sz w:val="28"/>
          <w:szCs w:val="28"/>
        </w:rPr>
        <w:t>в 2 раза</w:t>
      </w:r>
      <w:r>
        <w:rPr>
          <w:sz w:val="28"/>
          <w:szCs w:val="28"/>
        </w:rPr>
        <w:t xml:space="preserve"> выше уровня 2021 года</w:t>
      </w:r>
      <w:r w:rsidRPr="00F05E4E">
        <w:rPr>
          <w:sz w:val="28"/>
          <w:szCs w:val="28"/>
        </w:rPr>
        <w:t xml:space="preserve">. </w:t>
      </w:r>
      <w:r>
        <w:rPr>
          <w:sz w:val="28"/>
          <w:szCs w:val="28"/>
        </w:rPr>
        <w:t xml:space="preserve">Валовой сбор зерна </w:t>
      </w:r>
      <w:r w:rsidRPr="00F05E4E">
        <w:rPr>
          <w:sz w:val="28"/>
          <w:szCs w:val="28"/>
        </w:rPr>
        <w:t xml:space="preserve">составил </w:t>
      </w:r>
      <w:r>
        <w:rPr>
          <w:sz w:val="28"/>
          <w:szCs w:val="28"/>
        </w:rPr>
        <w:t>26</w:t>
      </w:r>
      <w:r w:rsidR="00C45513">
        <w:rPr>
          <w:sz w:val="28"/>
          <w:szCs w:val="28"/>
        </w:rPr>
        <w:t xml:space="preserve"> тыс.</w:t>
      </w:r>
      <w:r w:rsidRPr="00F05E4E">
        <w:rPr>
          <w:sz w:val="28"/>
          <w:szCs w:val="28"/>
        </w:rPr>
        <w:t xml:space="preserve"> тонн, при средней урожайности </w:t>
      </w:r>
      <w:r>
        <w:rPr>
          <w:sz w:val="28"/>
          <w:szCs w:val="28"/>
        </w:rPr>
        <w:t>35,1</w:t>
      </w:r>
      <w:r w:rsidRPr="00F05E4E">
        <w:rPr>
          <w:sz w:val="28"/>
          <w:szCs w:val="28"/>
        </w:rPr>
        <w:t xml:space="preserve"> ц/га.</w:t>
      </w:r>
      <w:r>
        <w:rPr>
          <w:sz w:val="28"/>
          <w:szCs w:val="28"/>
        </w:rPr>
        <w:t xml:space="preserve">  Масличными культурами было занято 4</w:t>
      </w:r>
      <w:r w:rsidR="00C45513">
        <w:rPr>
          <w:sz w:val="28"/>
          <w:szCs w:val="28"/>
        </w:rPr>
        <w:t>,</w:t>
      </w:r>
      <w:r>
        <w:rPr>
          <w:sz w:val="28"/>
          <w:szCs w:val="28"/>
        </w:rPr>
        <w:t>9</w:t>
      </w:r>
      <w:r w:rsidR="00C45513">
        <w:rPr>
          <w:sz w:val="28"/>
          <w:szCs w:val="28"/>
        </w:rPr>
        <w:t xml:space="preserve"> тыс.</w:t>
      </w:r>
      <w:r>
        <w:rPr>
          <w:sz w:val="28"/>
          <w:szCs w:val="28"/>
        </w:rPr>
        <w:t xml:space="preserve"> гектар. Валовой сбор зерна </w:t>
      </w:r>
      <w:r w:rsidRPr="00F05E4E">
        <w:rPr>
          <w:sz w:val="28"/>
          <w:szCs w:val="28"/>
        </w:rPr>
        <w:t xml:space="preserve">составил </w:t>
      </w:r>
      <w:r>
        <w:rPr>
          <w:sz w:val="28"/>
          <w:szCs w:val="28"/>
        </w:rPr>
        <w:t>9</w:t>
      </w:r>
      <w:r w:rsidR="00C45513">
        <w:rPr>
          <w:sz w:val="28"/>
          <w:szCs w:val="28"/>
        </w:rPr>
        <w:t>,</w:t>
      </w:r>
      <w:r>
        <w:rPr>
          <w:sz w:val="28"/>
          <w:szCs w:val="28"/>
        </w:rPr>
        <w:t>9</w:t>
      </w:r>
      <w:r w:rsidR="00C45513">
        <w:rPr>
          <w:sz w:val="28"/>
          <w:szCs w:val="28"/>
        </w:rPr>
        <w:t>4 тыс.</w:t>
      </w:r>
      <w:r w:rsidRPr="00F05E4E">
        <w:rPr>
          <w:sz w:val="28"/>
          <w:szCs w:val="28"/>
        </w:rPr>
        <w:t xml:space="preserve"> тонн, при средней урожайности </w:t>
      </w:r>
      <w:r>
        <w:rPr>
          <w:sz w:val="28"/>
          <w:szCs w:val="28"/>
        </w:rPr>
        <w:t>20,4</w:t>
      </w:r>
      <w:r w:rsidRPr="00F05E4E">
        <w:rPr>
          <w:sz w:val="28"/>
          <w:szCs w:val="28"/>
        </w:rPr>
        <w:t xml:space="preserve"> ц/га.</w:t>
      </w:r>
      <w:r>
        <w:rPr>
          <w:sz w:val="28"/>
          <w:szCs w:val="28"/>
        </w:rPr>
        <w:t xml:space="preserve"> </w:t>
      </w:r>
      <w:r w:rsidRPr="00F05E4E">
        <w:rPr>
          <w:sz w:val="28"/>
          <w:szCs w:val="28"/>
        </w:rPr>
        <w:t xml:space="preserve">Под урожай текущего года </w:t>
      </w:r>
      <w:r>
        <w:rPr>
          <w:sz w:val="28"/>
          <w:szCs w:val="28"/>
        </w:rPr>
        <w:t xml:space="preserve">в округе </w:t>
      </w:r>
      <w:r w:rsidRPr="00F05E4E">
        <w:rPr>
          <w:sz w:val="28"/>
          <w:szCs w:val="28"/>
        </w:rPr>
        <w:t xml:space="preserve">посеяно </w:t>
      </w:r>
      <w:r>
        <w:rPr>
          <w:sz w:val="28"/>
          <w:szCs w:val="28"/>
        </w:rPr>
        <w:t>2</w:t>
      </w:r>
      <w:r w:rsidR="00C45513">
        <w:rPr>
          <w:sz w:val="28"/>
          <w:szCs w:val="28"/>
        </w:rPr>
        <w:t>,</w:t>
      </w:r>
      <w:r>
        <w:rPr>
          <w:sz w:val="28"/>
          <w:szCs w:val="28"/>
        </w:rPr>
        <w:t>46</w:t>
      </w:r>
      <w:r w:rsidR="00C45513">
        <w:rPr>
          <w:sz w:val="28"/>
          <w:szCs w:val="28"/>
        </w:rPr>
        <w:t xml:space="preserve"> тыс.</w:t>
      </w:r>
      <w:r w:rsidRPr="00F05E4E">
        <w:rPr>
          <w:sz w:val="28"/>
          <w:szCs w:val="28"/>
        </w:rPr>
        <w:t xml:space="preserve"> га озимых культур, </w:t>
      </w:r>
      <w:r>
        <w:rPr>
          <w:sz w:val="28"/>
          <w:szCs w:val="28"/>
        </w:rPr>
        <w:t>2</w:t>
      </w:r>
      <w:r w:rsidR="00C45513">
        <w:rPr>
          <w:sz w:val="28"/>
          <w:szCs w:val="28"/>
        </w:rPr>
        <w:t>,</w:t>
      </w:r>
      <w:r>
        <w:rPr>
          <w:sz w:val="28"/>
          <w:szCs w:val="28"/>
        </w:rPr>
        <w:t>36</w:t>
      </w:r>
      <w:r w:rsidR="00C45513">
        <w:rPr>
          <w:sz w:val="28"/>
          <w:szCs w:val="28"/>
        </w:rPr>
        <w:t xml:space="preserve"> тыс.</w:t>
      </w:r>
      <w:r>
        <w:rPr>
          <w:sz w:val="28"/>
          <w:szCs w:val="28"/>
        </w:rPr>
        <w:t xml:space="preserve"> </w:t>
      </w:r>
      <w:r w:rsidRPr="00F05E4E">
        <w:rPr>
          <w:sz w:val="28"/>
          <w:szCs w:val="28"/>
        </w:rPr>
        <w:t>га озим</w:t>
      </w:r>
      <w:r>
        <w:rPr>
          <w:sz w:val="28"/>
          <w:szCs w:val="28"/>
        </w:rPr>
        <w:t xml:space="preserve">ой пшеницы и 298 га озимой ржи, 100 га озимого рапса. </w:t>
      </w:r>
    </w:p>
    <w:p w:rsidR="00342ED4" w:rsidRPr="00F05E4E" w:rsidRDefault="00342ED4" w:rsidP="00AF1F26">
      <w:pPr>
        <w:ind w:firstLine="567"/>
        <w:jc w:val="both"/>
        <w:outlineLvl w:val="0"/>
        <w:rPr>
          <w:sz w:val="28"/>
          <w:szCs w:val="28"/>
        </w:rPr>
      </w:pPr>
      <w:r>
        <w:rPr>
          <w:sz w:val="28"/>
          <w:szCs w:val="28"/>
        </w:rPr>
        <w:t xml:space="preserve">  </w:t>
      </w:r>
      <w:r w:rsidRPr="00F05E4E">
        <w:rPr>
          <w:sz w:val="28"/>
          <w:szCs w:val="28"/>
        </w:rPr>
        <w:t xml:space="preserve">С целью эффективного использования сельскохозяйственных угодий, в </w:t>
      </w:r>
      <w:r>
        <w:rPr>
          <w:sz w:val="28"/>
          <w:szCs w:val="28"/>
        </w:rPr>
        <w:t>округе</w:t>
      </w:r>
      <w:r w:rsidRPr="00F05E4E">
        <w:rPr>
          <w:sz w:val="28"/>
          <w:szCs w:val="28"/>
        </w:rPr>
        <w:t xml:space="preserve"> разработана и действует программа вовлечения в оборот неиспользуемых земель. </w:t>
      </w:r>
      <w:r w:rsidR="00C45513">
        <w:rPr>
          <w:sz w:val="28"/>
          <w:szCs w:val="28"/>
        </w:rPr>
        <w:t>В</w:t>
      </w:r>
      <w:r w:rsidRPr="00F05E4E">
        <w:rPr>
          <w:sz w:val="28"/>
          <w:szCs w:val="28"/>
        </w:rPr>
        <w:t xml:space="preserve"> 20</w:t>
      </w:r>
      <w:r>
        <w:rPr>
          <w:sz w:val="28"/>
          <w:szCs w:val="28"/>
        </w:rPr>
        <w:t>22</w:t>
      </w:r>
      <w:r w:rsidRPr="00F05E4E">
        <w:rPr>
          <w:sz w:val="28"/>
          <w:szCs w:val="28"/>
        </w:rPr>
        <w:t xml:space="preserve"> год</w:t>
      </w:r>
      <w:r>
        <w:rPr>
          <w:sz w:val="28"/>
          <w:szCs w:val="28"/>
        </w:rPr>
        <w:t>у</w:t>
      </w:r>
      <w:r w:rsidRPr="00F05E4E">
        <w:rPr>
          <w:sz w:val="28"/>
          <w:szCs w:val="28"/>
        </w:rPr>
        <w:t xml:space="preserve"> распахано </w:t>
      </w:r>
      <w:r>
        <w:rPr>
          <w:sz w:val="28"/>
          <w:szCs w:val="28"/>
        </w:rPr>
        <w:t>1600</w:t>
      </w:r>
      <w:r w:rsidRPr="00F05E4E">
        <w:rPr>
          <w:color w:val="FF0000"/>
          <w:sz w:val="28"/>
          <w:szCs w:val="28"/>
        </w:rPr>
        <w:t xml:space="preserve">  </w:t>
      </w:r>
      <w:r w:rsidRPr="00F05E4E">
        <w:rPr>
          <w:sz w:val="28"/>
          <w:szCs w:val="28"/>
        </w:rPr>
        <w:t xml:space="preserve"> гектар</w:t>
      </w:r>
      <w:r>
        <w:rPr>
          <w:sz w:val="28"/>
          <w:szCs w:val="28"/>
        </w:rPr>
        <w:t xml:space="preserve"> </w:t>
      </w:r>
      <w:r w:rsidRPr="00F05E4E">
        <w:rPr>
          <w:sz w:val="28"/>
          <w:szCs w:val="28"/>
        </w:rPr>
        <w:t xml:space="preserve">неиспользуемых, </w:t>
      </w:r>
      <w:proofErr w:type="spellStart"/>
      <w:r w:rsidRPr="00F05E4E">
        <w:rPr>
          <w:sz w:val="28"/>
          <w:szCs w:val="28"/>
        </w:rPr>
        <w:t>закустаренных</w:t>
      </w:r>
      <w:proofErr w:type="spellEnd"/>
      <w:r w:rsidRPr="00F05E4E">
        <w:rPr>
          <w:sz w:val="28"/>
          <w:szCs w:val="28"/>
        </w:rPr>
        <w:t xml:space="preserve"> земель.</w:t>
      </w:r>
      <w:r>
        <w:rPr>
          <w:sz w:val="28"/>
          <w:szCs w:val="28"/>
        </w:rPr>
        <w:t xml:space="preserve"> Основной объем работ по данному показателю провели в ООО «Колхоз «Заветы Ильича» и ООО «</w:t>
      </w:r>
      <w:proofErr w:type="spellStart"/>
      <w:r>
        <w:rPr>
          <w:sz w:val="28"/>
          <w:szCs w:val="28"/>
        </w:rPr>
        <w:t>Туламашагро</w:t>
      </w:r>
      <w:proofErr w:type="spellEnd"/>
      <w:r>
        <w:rPr>
          <w:sz w:val="28"/>
          <w:szCs w:val="28"/>
        </w:rPr>
        <w:t>».</w:t>
      </w:r>
      <w:r w:rsidRPr="00F05E4E">
        <w:rPr>
          <w:sz w:val="28"/>
          <w:szCs w:val="28"/>
        </w:rPr>
        <w:t xml:space="preserve"> В 20</w:t>
      </w:r>
      <w:r>
        <w:rPr>
          <w:sz w:val="28"/>
          <w:szCs w:val="28"/>
        </w:rPr>
        <w:t>23</w:t>
      </w:r>
      <w:r w:rsidRPr="00F05E4E">
        <w:rPr>
          <w:sz w:val="28"/>
          <w:szCs w:val="28"/>
        </w:rPr>
        <w:t xml:space="preserve"> году перед сельскохозяйственными предприятиями </w:t>
      </w:r>
      <w:r>
        <w:rPr>
          <w:sz w:val="28"/>
          <w:szCs w:val="28"/>
        </w:rPr>
        <w:t>округа</w:t>
      </w:r>
      <w:r w:rsidRPr="00F05E4E">
        <w:rPr>
          <w:sz w:val="28"/>
          <w:szCs w:val="28"/>
        </w:rPr>
        <w:t xml:space="preserve"> Министерством сельского хозяйства и продовольствия Московской области поставлена задача ввести в оборот более </w:t>
      </w:r>
      <w:r>
        <w:rPr>
          <w:sz w:val="28"/>
          <w:szCs w:val="28"/>
        </w:rPr>
        <w:t>900</w:t>
      </w:r>
      <w:r w:rsidRPr="00F05E4E">
        <w:rPr>
          <w:sz w:val="28"/>
          <w:szCs w:val="28"/>
        </w:rPr>
        <w:t xml:space="preserve"> га неиспользуемых сельскохозяйственных земель. </w:t>
      </w:r>
      <w:r>
        <w:rPr>
          <w:sz w:val="28"/>
          <w:szCs w:val="28"/>
        </w:rPr>
        <w:t>Всего за период с 2013 по 2022 год сельскохозяйственными предприятиями района введено в оборот 21</w:t>
      </w:r>
      <w:r w:rsidR="00C45513">
        <w:rPr>
          <w:sz w:val="28"/>
          <w:szCs w:val="28"/>
        </w:rPr>
        <w:t xml:space="preserve"> тыс.</w:t>
      </w:r>
      <w:r>
        <w:rPr>
          <w:sz w:val="28"/>
          <w:szCs w:val="28"/>
        </w:rPr>
        <w:t xml:space="preserve"> га старопахотных земель.</w:t>
      </w:r>
    </w:p>
    <w:p w:rsidR="00583622" w:rsidRPr="00B70262" w:rsidRDefault="00583622" w:rsidP="00AF1F26">
      <w:pPr>
        <w:ind w:firstLine="567"/>
        <w:jc w:val="both"/>
        <w:outlineLvl w:val="0"/>
        <w:rPr>
          <w:sz w:val="28"/>
          <w:szCs w:val="28"/>
        </w:rPr>
      </w:pPr>
      <w:r w:rsidRPr="00B70262">
        <w:rPr>
          <w:sz w:val="28"/>
          <w:szCs w:val="28"/>
        </w:rPr>
        <w:t xml:space="preserve">За 2022 год сельскохозяйственные предприятия </w:t>
      </w:r>
      <w:r w:rsidR="00C45513">
        <w:rPr>
          <w:sz w:val="28"/>
          <w:szCs w:val="28"/>
        </w:rPr>
        <w:t>округа</w:t>
      </w:r>
      <w:r w:rsidRPr="00B70262">
        <w:rPr>
          <w:sz w:val="28"/>
          <w:szCs w:val="28"/>
        </w:rPr>
        <w:t xml:space="preserve"> получили более 100 миллионов рублей различных субсидий и дотаций. </w:t>
      </w:r>
    </w:p>
    <w:p w:rsidR="00583622" w:rsidRDefault="00C45513" w:rsidP="00AF1F26">
      <w:pPr>
        <w:ind w:firstLine="567"/>
        <w:jc w:val="both"/>
        <w:outlineLvl w:val="0"/>
        <w:rPr>
          <w:sz w:val="28"/>
          <w:szCs w:val="28"/>
        </w:rPr>
      </w:pPr>
      <w:r>
        <w:rPr>
          <w:sz w:val="28"/>
          <w:szCs w:val="28"/>
        </w:rPr>
        <w:t>П</w:t>
      </w:r>
      <w:r w:rsidR="003B6EB5" w:rsidRPr="00B70262">
        <w:rPr>
          <w:sz w:val="28"/>
          <w:szCs w:val="28"/>
        </w:rPr>
        <w:t xml:space="preserve">родолжается реализация инвестиционных проектов в сельскохозяйственной сфере. Объем инвестиций в основной капитал в аграрной отрасли составил более 600 млн руб. </w:t>
      </w:r>
      <w:r w:rsidR="00583622" w:rsidRPr="00F05E4E">
        <w:rPr>
          <w:sz w:val="28"/>
          <w:szCs w:val="28"/>
        </w:rPr>
        <w:t>Большинство предприятий обнов</w:t>
      </w:r>
      <w:r w:rsidR="00583622">
        <w:rPr>
          <w:sz w:val="28"/>
          <w:szCs w:val="28"/>
        </w:rPr>
        <w:t>или</w:t>
      </w:r>
      <w:r w:rsidR="00583622" w:rsidRPr="00F05E4E">
        <w:rPr>
          <w:sz w:val="28"/>
          <w:szCs w:val="28"/>
        </w:rPr>
        <w:t xml:space="preserve"> свой машинно-тракторный парк, что тоже субсидируется из областного и федерального бюджет</w:t>
      </w:r>
      <w:r w:rsidR="00583622">
        <w:rPr>
          <w:sz w:val="28"/>
          <w:szCs w:val="28"/>
        </w:rPr>
        <w:t xml:space="preserve">ов. </w:t>
      </w:r>
      <w:r>
        <w:rPr>
          <w:sz w:val="28"/>
          <w:szCs w:val="28"/>
        </w:rPr>
        <w:t>Колхоз «Заветы Ильича»</w:t>
      </w:r>
      <w:r w:rsidR="007F2E51">
        <w:rPr>
          <w:sz w:val="28"/>
          <w:szCs w:val="28"/>
        </w:rPr>
        <w:t xml:space="preserve"> приобрел новую сельхозтехнику на сумму 280 </w:t>
      </w:r>
      <w:proofErr w:type="spellStart"/>
      <w:r w:rsidR="007F2E51">
        <w:rPr>
          <w:sz w:val="28"/>
          <w:szCs w:val="28"/>
        </w:rPr>
        <w:t>млн.руб</w:t>
      </w:r>
      <w:proofErr w:type="spellEnd"/>
      <w:r w:rsidR="007F2E51">
        <w:rPr>
          <w:sz w:val="28"/>
          <w:szCs w:val="28"/>
        </w:rPr>
        <w:t>.</w:t>
      </w:r>
    </w:p>
    <w:p w:rsidR="0062512A" w:rsidRPr="00B70262" w:rsidRDefault="0062512A" w:rsidP="00AF1F26">
      <w:pPr>
        <w:ind w:firstLine="567"/>
        <w:jc w:val="both"/>
        <w:rPr>
          <w:sz w:val="28"/>
          <w:szCs w:val="28"/>
        </w:rPr>
      </w:pPr>
      <w:r>
        <w:rPr>
          <w:sz w:val="28"/>
          <w:szCs w:val="28"/>
        </w:rPr>
        <w:t>Ведется</w:t>
      </w:r>
      <w:r w:rsidRPr="00B70262">
        <w:rPr>
          <w:sz w:val="28"/>
          <w:szCs w:val="28"/>
        </w:rPr>
        <w:t xml:space="preserve"> работа по обеспечению жильем граждан, молодых семей и молодых специалистов, проживающих и работающих в сельской местности. По итогам действия Федеральных целевых программ улучшили жилищные условия 166 семей. В 2022 году одна семья получила субсидию на строительство жилья. На 2023 год в Министерство сельского хозяйства и продовольствия Московской области направлен сводный список на улучшение жилищных условий на 26 семей. </w:t>
      </w:r>
    </w:p>
    <w:p w:rsidR="0062512A" w:rsidRDefault="0062512A" w:rsidP="00AF1F26">
      <w:pPr>
        <w:ind w:firstLine="567"/>
        <w:jc w:val="both"/>
        <w:outlineLvl w:val="0"/>
        <w:rPr>
          <w:sz w:val="28"/>
          <w:szCs w:val="28"/>
        </w:rPr>
      </w:pPr>
    </w:p>
    <w:p w:rsidR="0022021B" w:rsidRPr="0022021B" w:rsidRDefault="0022021B" w:rsidP="00AF1F26">
      <w:pPr>
        <w:ind w:firstLine="567"/>
        <w:jc w:val="center"/>
        <w:rPr>
          <w:b/>
          <w:sz w:val="28"/>
          <w:szCs w:val="28"/>
        </w:rPr>
      </w:pPr>
      <w:r w:rsidRPr="0022021B">
        <w:rPr>
          <w:b/>
          <w:sz w:val="28"/>
          <w:szCs w:val="28"/>
        </w:rPr>
        <w:t>Экология и окружающая среда</w:t>
      </w:r>
    </w:p>
    <w:p w:rsidR="0022021B" w:rsidRDefault="0022021B" w:rsidP="00AF1F26">
      <w:pPr>
        <w:spacing w:before="120"/>
        <w:ind w:firstLine="567"/>
        <w:jc w:val="both"/>
        <w:rPr>
          <w:sz w:val="28"/>
          <w:szCs w:val="28"/>
        </w:rPr>
      </w:pPr>
      <w:r>
        <w:rPr>
          <w:sz w:val="28"/>
          <w:szCs w:val="28"/>
        </w:rPr>
        <w:t xml:space="preserve">Реализация мероприятий, предусмотренных муниципальной экологической программой «Экология и окружающая среда» на 2020 -2024 </w:t>
      </w:r>
      <w:proofErr w:type="spellStart"/>
      <w:r>
        <w:rPr>
          <w:sz w:val="28"/>
          <w:szCs w:val="28"/>
        </w:rPr>
        <w:t>г.г</w:t>
      </w:r>
      <w:proofErr w:type="spellEnd"/>
      <w:r>
        <w:rPr>
          <w:sz w:val="28"/>
          <w:szCs w:val="28"/>
        </w:rPr>
        <w:t xml:space="preserve">.  позволяет успешно решать такие задачи, как экологическое воспитание и просвещение населения на территории городского округа Лотошино, </w:t>
      </w:r>
      <w:r>
        <w:rPr>
          <w:sz w:val="28"/>
          <w:szCs w:val="28"/>
        </w:rPr>
        <w:lastRenderedPageBreak/>
        <w:t>сохранение и поддержание в надлежащем санитарном состоянии природной среды. Ежегодно жители участвуют в экологических субботниках, трудовых десантах по очистке от мусора берегов рек, парковых зон.   Для учащихся проводятся экологические конференции, марафоны.</w:t>
      </w:r>
    </w:p>
    <w:p w:rsidR="0022021B" w:rsidRDefault="0022021B" w:rsidP="00AF1F26">
      <w:pPr>
        <w:ind w:firstLine="567"/>
        <w:jc w:val="both"/>
        <w:rPr>
          <w:sz w:val="28"/>
          <w:szCs w:val="28"/>
        </w:rPr>
      </w:pPr>
      <w:r>
        <w:rPr>
          <w:sz w:val="28"/>
          <w:szCs w:val="28"/>
        </w:rPr>
        <w:t xml:space="preserve">В рамках программы по расчистке 100 прудов и озёр на территории городского округа Лотошино произведена      расчистка и благоустройство береговой зоны пруда в п. </w:t>
      </w:r>
      <w:proofErr w:type="spellStart"/>
      <w:r>
        <w:rPr>
          <w:sz w:val="28"/>
          <w:szCs w:val="28"/>
        </w:rPr>
        <w:t>Новолотошино</w:t>
      </w:r>
      <w:proofErr w:type="spellEnd"/>
      <w:r>
        <w:rPr>
          <w:sz w:val="28"/>
          <w:szCs w:val="28"/>
        </w:rPr>
        <w:t>. В ходе выполнения работ была расчищена водная гладь пруда от водорослей, по всей береговой линии выкорчеваны кустарники, спилены деревья. Для приятного отдыха жителей и гостей поселка вдоль береговой линии пруда были установлены лавочки, урны, предусмотрен съезд и площадка для пикника и стоянки автомобилей. Так же технически выполненные работы по обустройству площадки предусматривают использование водоема в экстренных случаях, как противопожарный.</w:t>
      </w:r>
    </w:p>
    <w:p w:rsidR="0022021B" w:rsidRDefault="0022021B" w:rsidP="00AF1F26">
      <w:pPr>
        <w:ind w:firstLine="567"/>
        <w:jc w:val="both"/>
        <w:rPr>
          <w:sz w:val="28"/>
          <w:szCs w:val="28"/>
        </w:rPr>
      </w:pPr>
      <w:r>
        <w:rPr>
          <w:sz w:val="28"/>
          <w:szCs w:val="28"/>
        </w:rPr>
        <w:tab/>
        <w:t xml:space="preserve">В конце 2022 года на территории земельного участка площадью более           3 га, расположенного в пос. Кировский, за счет средств муниципального бюджета была ликвидирована в полном объеме несанкционированная свалка мусора. Территория приведена в надлежащее состояние. </w:t>
      </w:r>
    </w:p>
    <w:p w:rsidR="0022021B" w:rsidRPr="00B70262" w:rsidRDefault="0022021B" w:rsidP="00AF1F26">
      <w:pPr>
        <w:ind w:firstLine="567"/>
        <w:jc w:val="both"/>
        <w:outlineLvl w:val="0"/>
        <w:rPr>
          <w:sz w:val="28"/>
          <w:szCs w:val="28"/>
        </w:rPr>
      </w:pPr>
    </w:p>
    <w:p w:rsidR="00132727" w:rsidRPr="00B70262" w:rsidRDefault="00132727" w:rsidP="00AF1F26">
      <w:pPr>
        <w:ind w:firstLine="567"/>
        <w:jc w:val="both"/>
        <w:outlineLvl w:val="0"/>
        <w:rPr>
          <w:sz w:val="28"/>
          <w:szCs w:val="28"/>
        </w:rPr>
      </w:pPr>
    </w:p>
    <w:p w:rsidR="00132727" w:rsidRPr="00B70262" w:rsidRDefault="00132727" w:rsidP="00AF1F26">
      <w:pPr>
        <w:ind w:firstLine="567"/>
        <w:jc w:val="center"/>
        <w:outlineLvl w:val="0"/>
        <w:rPr>
          <w:b/>
          <w:sz w:val="28"/>
          <w:szCs w:val="28"/>
        </w:rPr>
      </w:pPr>
      <w:r w:rsidRPr="00B70262">
        <w:rPr>
          <w:b/>
          <w:sz w:val="28"/>
          <w:szCs w:val="28"/>
        </w:rPr>
        <w:t>Жилищно-коммунальное</w:t>
      </w:r>
      <w:r w:rsidR="00042D72">
        <w:rPr>
          <w:b/>
          <w:sz w:val="28"/>
          <w:szCs w:val="28"/>
        </w:rPr>
        <w:t xml:space="preserve"> и дорожное</w:t>
      </w:r>
      <w:r w:rsidRPr="00B70262">
        <w:rPr>
          <w:b/>
          <w:sz w:val="28"/>
          <w:szCs w:val="28"/>
        </w:rPr>
        <w:t xml:space="preserve"> хозяйство</w:t>
      </w:r>
      <w:r w:rsidR="00B178F3">
        <w:rPr>
          <w:b/>
          <w:sz w:val="28"/>
          <w:szCs w:val="28"/>
        </w:rPr>
        <w:t>.</w:t>
      </w:r>
      <w:r w:rsidR="00B178F3" w:rsidRPr="00B178F3">
        <w:rPr>
          <w:b/>
          <w:sz w:val="28"/>
          <w:szCs w:val="28"/>
        </w:rPr>
        <w:t xml:space="preserve"> </w:t>
      </w:r>
      <w:r w:rsidR="00B178F3" w:rsidRPr="00706344">
        <w:rPr>
          <w:b/>
          <w:sz w:val="28"/>
          <w:szCs w:val="28"/>
        </w:rPr>
        <w:t>Благоустройство.</w:t>
      </w:r>
    </w:p>
    <w:p w:rsidR="00302206" w:rsidRPr="00B70262" w:rsidRDefault="00302206" w:rsidP="00AF1F26">
      <w:pPr>
        <w:spacing w:before="120"/>
        <w:ind w:firstLine="567"/>
        <w:jc w:val="both"/>
        <w:rPr>
          <w:sz w:val="28"/>
          <w:szCs w:val="28"/>
        </w:rPr>
      </w:pPr>
      <w:r w:rsidRPr="00B70262">
        <w:rPr>
          <w:sz w:val="28"/>
          <w:szCs w:val="28"/>
        </w:rPr>
        <w:t xml:space="preserve">В отчетном году разработана программа </w:t>
      </w:r>
      <w:r w:rsidR="00BA06E7">
        <w:rPr>
          <w:sz w:val="28"/>
          <w:szCs w:val="28"/>
        </w:rPr>
        <w:t>к</w:t>
      </w:r>
      <w:r w:rsidRPr="00B70262">
        <w:rPr>
          <w:sz w:val="28"/>
          <w:szCs w:val="28"/>
        </w:rPr>
        <w:t xml:space="preserve">омплексного развития </w:t>
      </w:r>
      <w:r w:rsidR="00BA06E7">
        <w:rPr>
          <w:sz w:val="28"/>
          <w:szCs w:val="28"/>
        </w:rPr>
        <w:t>ж</w:t>
      </w:r>
      <w:r w:rsidRPr="00B70262">
        <w:rPr>
          <w:sz w:val="28"/>
          <w:szCs w:val="28"/>
        </w:rPr>
        <w:t>илищно-коммунального хозяйства городского округа Лотошино, устанавливающая перечни мероприятий по строительству, реконструкции систем электро-, газо-, тепло-, водоснабжения и водоотведения, объектов, используемых для утилизации, обезвреживания и захоронения ТБО.</w:t>
      </w:r>
    </w:p>
    <w:p w:rsidR="00302206" w:rsidRPr="00B70262" w:rsidRDefault="00302206" w:rsidP="00AF1F26">
      <w:pPr>
        <w:ind w:firstLine="567"/>
        <w:jc w:val="both"/>
        <w:rPr>
          <w:sz w:val="28"/>
          <w:szCs w:val="28"/>
        </w:rPr>
      </w:pPr>
      <w:r w:rsidRPr="00B70262">
        <w:rPr>
          <w:sz w:val="28"/>
          <w:szCs w:val="28"/>
        </w:rPr>
        <w:t xml:space="preserve">Разработана и прошла согласование схема санитарной очистки городского округа Лотошино устанавливающая закрепление объектов, используемых для утилизации, обезвреживания и захоронения ТБО. </w:t>
      </w:r>
    </w:p>
    <w:p w:rsidR="00302206" w:rsidRPr="00B70262" w:rsidRDefault="00302206" w:rsidP="00AF1F26">
      <w:pPr>
        <w:ind w:firstLine="567"/>
        <w:jc w:val="both"/>
        <w:rPr>
          <w:sz w:val="28"/>
          <w:szCs w:val="28"/>
        </w:rPr>
      </w:pPr>
      <w:r w:rsidRPr="00B70262">
        <w:rPr>
          <w:sz w:val="28"/>
          <w:szCs w:val="28"/>
        </w:rPr>
        <w:t>Силами муниципального учреждения «Благоустройство» на территории городского округа приведено в соответствие с региональным стандартом 29 площадок ТКО</w:t>
      </w:r>
      <w:r w:rsidR="008815AA" w:rsidRPr="00B70262">
        <w:rPr>
          <w:sz w:val="28"/>
          <w:szCs w:val="28"/>
        </w:rPr>
        <w:t>.</w:t>
      </w:r>
    </w:p>
    <w:p w:rsidR="0077397F" w:rsidRPr="00B70262" w:rsidRDefault="00302206" w:rsidP="00AF1F26">
      <w:pPr>
        <w:ind w:firstLine="567"/>
        <w:rPr>
          <w:sz w:val="28"/>
          <w:szCs w:val="28"/>
        </w:rPr>
      </w:pPr>
      <w:r w:rsidRPr="00B70262">
        <w:rPr>
          <w:sz w:val="28"/>
          <w:szCs w:val="28"/>
        </w:rPr>
        <w:t>Актуализирована схема теплоснабжения городского округа Лотошино.</w:t>
      </w:r>
    </w:p>
    <w:p w:rsidR="00302206" w:rsidRPr="00B70262" w:rsidRDefault="0077397F" w:rsidP="00AF1F26">
      <w:pPr>
        <w:ind w:firstLine="567"/>
        <w:jc w:val="both"/>
        <w:rPr>
          <w:sz w:val="28"/>
          <w:szCs w:val="28"/>
        </w:rPr>
      </w:pPr>
      <w:r w:rsidRPr="00B70262">
        <w:rPr>
          <w:sz w:val="28"/>
          <w:szCs w:val="28"/>
        </w:rPr>
        <w:t xml:space="preserve">В </w:t>
      </w:r>
      <w:r w:rsidR="00BA06E7">
        <w:rPr>
          <w:sz w:val="28"/>
          <w:szCs w:val="28"/>
        </w:rPr>
        <w:t>отчетном периоде</w:t>
      </w:r>
      <w:r w:rsidRPr="00B70262">
        <w:rPr>
          <w:sz w:val="28"/>
          <w:szCs w:val="28"/>
        </w:rPr>
        <w:t xml:space="preserve"> на территории городского округа Лотошино осуществлялись</w:t>
      </w:r>
      <w:r w:rsidR="009236BB" w:rsidRPr="00B70262">
        <w:rPr>
          <w:sz w:val="28"/>
          <w:szCs w:val="28"/>
        </w:rPr>
        <w:t xml:space="preserve"> работы по ремонту 13 подъездов, из них</w:t>
      </w:r>
      <w:r w:rsidRPr="00B70262">
        <w:rPr>
          <w:sz w:val="28"/>
          <w:szCs w:val="28"/>
        </w:rPr>
        <w:t xml:space="preserve"> 4 подъезда отремонтированы за счет</w:t>
      </w:r>
      <w:r w:rsidR="009236BB" w:rsidRPr="00B70262">
        <w:rPr>
          <w:sz w:val="28"/>
          <w:szCs w:val="28"/>
        </w:rPr>
        <w:t xml:space="preserve"> средств</w:t>
      </w:r>
      <w:r w:rsidRPr="00B70262">
        <w:rPr>
          <w:sz w:val="28"/>
          <w:szCs w:val="28"/>
        </w:rPr>
        <w:t xml:space="preserve"> бюджета Московской области и 9 подъездов за счет </w:t>
      </w:r>
      <w:r w:rsidR="00BA06E7">
        <w:rPr>
          <w:sz w:val="28"/>
          <w:szCs w:val="28"/>
        </w:rPr>
        <w:t>предприятия</w:t>
      </w:r>
      <w:r w:rsidRPr="00B70262">
        <w:rPr>
          <w:sz w:val="28"/>
          <w:szCs w:val="28"/>
        </w:rPr>
        <w:t xml:space="preserve">. </w:t>
      </w:r>
      <w:r w:rsidR="00302206" w:rsidRPr="00B70262">
        <w:rPr>
          <w:sz w:val="28"/>
          <w:szCs w:val="28"/>
        </w:rPr>
        <w:t xml:space="preserve"> </w:t>
      </w:r>
    </w:p>
    <w:p w:rsidR="00302206" w:rsidRPr="00B70262" w:rsidRDefault="000B6FC0" w:rsidP="00AF1F26">
      <w:pPr>
        <w:ind w:firstLine="567"/>
        <w:jc w:val="both"/>
        <w:rPr>
          <w:sz w:val="28"/>
          <w:szCs w:val="28"/>
        </w:rPr>
      </w:pPr>
      <w:r w:rsidRPr="00B70262">
        <w:rPr>
          <w:sz w:val="28"/>
          <w:szCs w:val="28"/>
        </w:rPr>
        <w:t xml:space="preserve">Важным </w:t>
      </w:r>
      <w:r w:rsidR="00A269F7" w:rsidRPr="00B70262">
        <w:rPr>
          <w:sz w:val="28"/>
          <w:szCs w:val="28"/>
        </w:rPr>
        <w:t>мероприятием муниципальной</w:t>
      </w:r>
      <w:r w:rsidRPr="00B70262">
        <w:rPr>
          <w:sz w:val="28"/>
          <w:szCs w:val="28"/>
        </w:rPr>
        <w:t xml:space="preserve"> программы «Формирование современной городской среды на территории муниципальных образований в 2022 </w:t>
      </w:r>
      <w:r w:rsidR="00302206" w:rsidRPr="00B70262">
        <w:rPr>
          <w:sz w:val="28"/>
          <w:szCs w:val="28"/>
        </w:rPr>
        <w:t>году» является</w:t>
      </w:r>
      <w:r w:rsidRPr="00B70262">
        <w:rPr>
          <w:sz w:val="28"/>
          <w:szCs w:val="28"/>
        </w:rPr>
        <w:t xml:space="preserve"> </w:t>
      </w:r>
      <w:r w:rsidR="00A269F7" w:rsidRPr="00B70262">
        <w:rPr>
          <w:sz w:val="28"/>
          <w:szCs w:val="28"/>
        </w:rPr>
        <w:t xml:space="preserve">благоустройство детских игровых </w:t>
      </w:r>
      <w:r w:rsidR="00302206" w:rsidRPr="00B70262">
        <w:rPr>
          <w:sz w:val="28"/>
          <w:szCs w:val="28"/>
        </w:rPr>
        <w:t>площадок с</w:t>
      </w:r>
      <w:r w:rsidR="00A269F7" w:rsidRPr="00B70262">
        <w:rPr>
          <w:sz w:val="28"/>
          <w:szCs w:val="28"/>
        </w:rPr>
        <w:t xml:space="preserve">   заменой оборудования с обустройством современного резинового основания.</w:t>
      </w:r>
      <w:r w:rsidRPr="00B70262">
        <w:rPr>
          <w:sz w:val="28"/>
          <w:szCs w:val="28"/>
        </w:rPr>
        <w:t xml:space="preserve">  </w:t>
      </w:r>
      <w:r w:rsidR="00A269F7" w:rsidRPr="00B70262">
        <w:rPr>
          <w:sz w:val="28"/>
          <w:szCs w:val="28"/>
        </w:rPr>
        <w:t xml:space="preserve"> </w:t>
      </w:r>
    </w:p>
    <w:p w:rsidR="008815AA" w:rsidRPr="00B70262" w:rsidRDefault="008815AA" w:rsidP="00AF1F26">
      <w:pPr>
        <w:ind w:firstLine="567"/>
        <w:jc w:val="both"/>
        <w:rPr>
          <w:sz w:val="28"/>
          <w:szCs w:val="28"/>
        </w:rPr>
      </w:pPr>
      <w:r w:rsidRPr="00B70262">
        <w:rPr>
          <w:sz w:val="28"/>
          <w:szCs w:val="28"/>
        </w:rPr>
        <w:t>В рамках мероприятий муниципальной программы</w:t>
      </w:r>
      <w:r w:rsidR="0098400B" w:rsidRPr="00B70262">
        <w:rPr>
          <w:sz w:val="28"/>
          <w:szCs w:val="28"/>
        </w:rPr>
        <w:t xml:space="preserve"> «Развитие и функционирование </w:t>
      </w:r>
      <w:proofErr w:type="spellStart"/>
      <w:r w:rsidR="0098400B" w:rsidRPr="00B70262">
        <w:rPr>
          <w:sz w:val="28"/>
          <w:szCs w:val="28"/>
        </w:rPr>
        <w:t>дорожно</w:t>
      </w:r>
      <w:proofErr w:type="spellEnd"/>
      <w:r w:rsidR="0098400B" w:rsidRPr="00B70262">
        <w:rPr>
          <w:sz w:val="28"/>
          <w:szCs w:val="28"/>
        </w:rPr>
        <w:t xml:space="preserve"> - транспортного комплекса»</w:t>
      </w:r>
      <w:r w:rsidR="0098400B" w:rsidRPr="00B70262">
        <w:rPr>
          <w:sz w:val="28"/>
          <w:szCs w:val="28"/>
        </w:rPr>
        <w:br/>
      </w:r>
      <w:r w:rsidR="0098400B" w:rsidRPr="00B70262">
        <w:rPr>
          <w:sz w:val="28"/>
          <w:szCs w:val="28"/>
        </w:rPr>
        <w:lastRenderedPageBreak/>
        <w:t>п</w:t>
      </w:r>
      <w:r w:rsidRPr="00B70262">
        <w:rPr>
          <w:sz w:val="28"/>
          <w:szCs w:val="28"/>
        </w:rPr>
        <w:t>роведен мониторинг дорожного движения и получен согласованный пакет документов для учета показателей организации дорожного движения. В нем прописано, сколько и в каком направлении едут автомобилей и идут пешеходов, с какой скоростью движутся транспортные средства и какие задержки происходят. Замеры проводились в течение суток, выявляются настоящие часы пик и реальная суточная интенсивность. Далее полученные данные заносятся в федеральную систему </w:t>
      </w:r>
      <w:hyperlink r:id="rId5" w:tgtFrame="_blank" w:history="1">
        <w:r w:rsidRPr="00B70262">
          <w:rPr>
            <w:sz w:val="28"/>
            <w:szCs w:val="28"/>
          </w:rPr>
          <w:t>АСУ ТК</w:t>
        </w:r>
      </w:hyperlink>
      <w:r w:rsidRPr="00B70262">
        <w:rPr>
          <w:sz w:val="28"/>
          <w:szCs w:val="28"/>
        </w:rPr>
        <w:t xml:space="preserve"> и используются для обоснования крупных мероприятий строительства (обходы городов, строительство искусственных сооружений и </w:t>
      </w:r>
      <w:proofErr w:type="spellStart"/>
      <w:r w:rsidRPr="00B70262">
        <w:rPr>
          <w:sz w:val="28"/>
          <w:szCs w:val="28"/>
        </w:rPr>
        <w:t>т.д</w:t>
      </w:r>
      <w:proofErr w:type="spellEnd"/>
      <w:r w:rsidRPr="00B70262">
        <w:rPr>
          <w:sz w:val="28"/>
          <w:szCs w:val="28"/>
        </w:rPr>
        <w:t xml:space="preserve">). Локально данные используют для выбора методов организации дорожного движения по снижению дорожных заторов (пробок), актуализации режимов работы светофорных объектов, планирования суточных программ. </w:t>
      </w:r>
    </w:p>
    <w:p w:rsidR="00D30F5E" w:rsidRPr="00B70262" w:rsidRDefault="0098400B" w:rsidP="00AF1F26">
      <w:pPr>
        <w:ind w:firstLine="567"/>
        <w:jc w:val="both"/>
        <w:rPr>
          <w:sz w:val="28"/>
          <w:szCs w:val="28"/>
        </w:rPr>
      </w:pPr>
      <w:r w:rsidRPr="00B70262">
        <w:rPr>
          <w:sz w:val="28"/>
          <w:szCs w:val="28"/>
        </w:rPr>
        <w:t>В целях реализации муниципальной программы</w:t>
      </w:r>
      <w:r w:rsidRPr="00B70262">
        <w:rPr>
          <w:color w:val="333333"/>
          <w:sz w:val="28"/>
          <w:szCs w:val="28"/>
          <w:shd w:val="clear" w:color="auto" w:fill="FFFFFF"/>
        </w:rPr>
        <w:t xml:space="preserve"> «</w:t>
      </w:r>
      <w:r w:rsidRPr="00B70262">
        <w:rPr>
          <w:sz w:val="28"/>
          <w:szCs w:val="28"/>
        </w:rPr>
        <w:t xml:space="preserve">Развитие инженерной инфраструктуры и </w:t>
      </w:r>
      <w:proofErr w:type="spellStart"/>
      <w:r w:rsidRPr="00B70262">
        <w:rPr>
          <w:sz w:val="28"/>
          <w:szCs w:val="28"/>
        </w:rPr>
        <w:t>энергоэффективности</w:t>
      </w:r>
      <w:proofErr w:type="spellEnd"/>
      <w:r w:rsidRPr="00B70262">
        <w:rPr>
          <w:sz w:val="28"/>
          <w:szCs w:val="28"/>
        </w:rPr>
        <w:t>»</w:t>
      </w:r>
      <w:r w:rsidRPr="00B70262">
        <w:rPr>
          <w:sz w:val="28"/>
          <w:szCs w:val="28"/>
        </w:rPr>
        <w:br/>
      </w:r>
      <w:r w:rsidR="00D30F5E" w:rsidRPr="00B70262">
        <w:rPr>
          <w:sz w:val="28"/>
          <w:szCs w:val="28"/>
        </w:rPr>
        <w:t>проведена работа по замене светильников  уличного освещения ДНАТ и ДРЛ на светодиодные в количестве 591 единиц в 29 населенных пунктах округа.</w:t>
      </w:r>
    </w:p>
    <w:p w:rsidR="00437A43" w:rsidRPr="00B70262" w:rsidRDefault="00437A43" w:rsidP="00AF1F26">
      <w:pPr>
        <w:ind w:firstLine="567"/>
        <w:jc w:val="both"/>
        <w:rPr>
          <w:sz w:val="28"/>
          <w:szCs w:val="28"/>
        </w:rPr>
      </w:pPr>
      <w:r w:rsidRPr="00B70262">
        <w:rPr>
          <w:sz w:val="28"/>
          <w:szCs w:val="28"/>
        </w:rPr>
        <w:t xml:space="preserve">В настоящее время </w:t>
      </w:r>
      <w:r w:rsidR="008F6830" w:rsidRPr="00B70262">
        <w:rPr>
          <w:sz w:val="28"/>
          <w:szCs w:val="28"/>
        </w:rPr>
        <w:t xml:space="preserve">в городском округе </w:t>
      </w:r>
      <w:r w:rsidRPr="00B70262">
        <w:rPr>
          <w:sz w:val="28"/>
          <w:szCs w:val="28"/>
        </w:rPr>
        <w:t>нуждаются в социальном жилье 130 семей, в том числе 408 человек. В 2022 году проведена перерегистрация 87 очередников, из них 30 семей сняты с учета, 1 многодетная семья признана нуждающейся в социальном жилье.</w:t>
      </w:r>
    </w:p>
    <w:p w:rsidR="00437A43" w:rsidRDefault="00437A43" w:rsidP="00AF1F26">
      <w:pPr>
        <w:ind w:firstLine="567"/>
        <w:jc w:val="both"/>
        <w:rPr>
          <w:sz w:val="28"/>
          <w:szCs w:val="28"/>
        </w:rPr>
      </w:pPr>
      <w:r w:rsidRPr="00B70262">
        <w:rPr>
          <w:sz w:val="28"/>
          <w:szCs w:val="28"/>
        </w:rPr>
        <w:t>В</w:t>
      </w:r>
      <w:r w:rsidR="008F6830" w:rsidRPr="00B70262">
        <w:rPr>
          <w:sz w:val="28"/>
          <w:szCs w:val="28"/>
        </w:rPr>
        <w:t xml:space="preserve"> </w:t>
      </w:r>
      <w:r w:rsidRPr="00B70262">
        <w:rPr>
          <w:sz w:val="28"/>
          <w:szCs w:val="28"/>
        </w:rPr>
        <w:t>программе «Обеспечение жильем молодых семей» состоит 15 семей. В 2022 году встали на очередь 8 молодых семей. В программе «Выехавшие из районов Крайнего Севера» состоит 1 семья.</w:t>
      </w:r>
    </w:p>
    <w:p w:rsidR="00D531A0" w:rsidRDefault="00D531A0" w:rsidP="00AF1F26">
      <w:pPr>
        <w:ind w:firstLine="567"/>
        <w:jc w:val="both"/>
        <w:rPr>
          <w:sz w:val="28"/>
          <w:szCs w:val="28"/>
        </w:rPr>
      </w:pPr>
    </w:p>
    <w:p w:rsidR="00D531A0" w:rsidRPr="00D531A0" w:rsidRDefault="00D531A0" w:rsidP="00D531A0">
      <w:pPr>
        <w:ind w:firstLine="567"/>
        <w:jc w:val="center"/>
        <w:rPr>
          <w:b/>
          <w:sz w:val="28"/>
          <w:szCs w:val="28"/>
        </w:rPr>
      </w:pPr>
      <w:r w:rsidRPr="00D531A0">
        <w:rPr>
          <w:b/>
          <w:sz w:val="28"/>
          <w:szCs w:val="28"/>
        </w:rPr>
        <w:t>Управление муниципальным имуществом</w:t>
      </w:r>
    </w:p>
    <w:p w:rsidR="00D531A0" w:rsidRDefault="00D531A0" w:rsidP="00D531A0">
      <w:pPr>
        <w:spacing w:before="120"/>
        <w:ind w:firstLine="567"/>
        <w:jc w:val="both"/>
        <w:rPr>
          <w:b/>
          <w:sz w:val="28"/>
          <w:szCs w:val="28"/>
        </w:rPr>
      </w:pPr>
      <w:r w:rsidRPr="007517C0">
        <w:rPr>
          <w:sz w:val="28"/>
          <w:szCs w:val="28"/>
        </w:rPr>
        <w:t>В собственности городского округа Лотошино на 01.01.2023 года находится 76</w:t>
      </w:r>
      <w:r>
        <w:rPr>
          <w:sz w:val="28"/>
          <w:szCs w:val="28"/>
        </w:rPr>
        <w:t>9</w:t>
      </w:r>
      <w:r w:rsidRPr="007517C0">
        <w:rPr>
          <w:sz w:val="28"/>
          <w:szCs w:val="28"/>
        </w:rPr>
        <w:t xml:space="preserve"> жилых помещений.</w:t>
      </w:r>
      <w:r w:rsidRPr="00B3647B">
        <w:rPr>
          <w:b/>
          <w:sz w:val="28"/>
          <w:szCs w:val="28"/>
        </w:rPr>
        <w:t xml:space="preserve"> </w:t>
      </w:r>
    </w:p>
    <w:p w:rsidR="00D531A0" w:rsidRDefault="00D531A0" w:rsidP="00D531A0">
      <w:pPr>
        <w:ind w:firstLine="567"/>
        <w:jc w:val="both"/>
        <w:rPr>
          <w:sz w:val="28"/>
          <w:szCs w:val="28"/>
        </w:rPr>
      </w:pPr>
      <w:r>
        <w:rPr>
          <w:sz w:val="28"/>
          <w:szCs w:val="28"/>
        </w:rPr>
        <w:t xml:space="preserve">В отчетном периоде </w:t>
      </w:r>
      <w:r w:rsidRPr="009209E8">
        <w:rPr>
          <w:sz w:val="28"/>
          <w:szCs w:val="28"/>
        </w:rPr>
        <w:t xml:space="preserve">расходы на ремонт </w:t>
      </w:r>
      <w:r w:rsidRPr="001A75A2">
        <w:rPr>
          <w:sz w:val="28"/>
          <w:szCs w:val="28"/>
        </w:rPr>
        <w:t xml:space="preserve">муниципального жилищного </w:t>
      </w:r>
      <w:r>
        <w:rPr>
          <w:sz w:val="28"/>
          <w:szCs w:val="28"/>
        </w:rPr>
        <w:t>фонда</w:t>
      </w:r>
      <w:r w:rsidRPr="009209E8">
        <w:rPr>
          <w:sz w:val="28"/>
          <w:szCs w:val="28"/>
        </w:rPr>
        <w:t xml:space="preserve"> </w:t>
      </w:r>
      <w:r>
        <w:rPr>
          <w:sz w:val="28"/>
          <w:szCs w:val="28"/>
        </w:rPr>
        <w:t>составили</w:t>
      </w:r>
      <w:r w:rsidRPr="009209E8">
        <w:rPr>
          <w:sz w:val="28"/>
          <w:szCs w:val="28"/>
        </w:rPr>
        <w:t xml:space="preserve"> </w:t>
      </w:r>
      <w:r>
        <w:rPr>
          <w:sz w:val="28"/>
          <w:szCs w:val="28"/>
        </w:rPr>
        <w:t>3,2 млн.</w:t>
      </w:r>
      <w:r w:rsidRPr="009209E8">
        <w:rPr>
          <w:sz w:val="28"/>
          <w:szCs w:val="28"/>
        </w:rPr>
        <w:t xml:space="preserve"> руб</w:t>
      </w:r>
      <w:r>
        <w:rPr>
          <w:sz w:val="28"/>
          <w:szCs w:val="28"/>
        </w:rPr>
        <w:t>.</w:t>
      </w:r>
    </w:p>
    <w:p w:rsidR="00D531A0" w:rsidRPr="005E751B" w:rsidRDefault="00D531A0" w:rsidP="00D531A0">
      <w:pPr>
        <w:ind w:firstLine="567"/>
        <w:jc w:val="both"/>
        <w:rPr>
          <w:sz w:val="28"/>
          <w:szCs w:val="28"/>
        </w:rPr>
      </w:pPr>
      <w:r>
        <w:rPr>
          <w:sz w:val="28"/>
          <w:szCs w:val="28"/>
        </w:rPr>
        <w:t>Д</w:t>
      </w:r>
      <w:r w:rsidRPr="005E751B">
        <w:rPr>
          <w:sz w:val="28"/>
          <w:szCs w:val="28"/>
        </w:rPr>
        <w:t xml:space="preserve">оходы </w:t>
      </w:r>
      <w:r>
        <w:rPr>
          <w:sz w:val="28"/>
          <w:szCs w:val="28"/>
        </w:rPr>
        <w:t>от сдачи в аренду</w:t>
      </w:r>
      <w:r w:rsidRPr="005E751B">
        <w:rPr>
          <w:sz w:val="28"/>
          <w:szCs w:val="28"/>
        </w:rPr>
        <w:t xml:space="preserve"> муниципального имущества</w:t>
      </w:r>
      <w:r>
        <w:rPr>
          <w:sz w:val="28"/>
          <w:szCs w:val="28"/>
        </w:rPr>
        <w:t xml:space="preserve"> составили</w:t>
      </w:r>
      <w:r w:rsidRPr="009209E8">
        <w:rPr>
          <w:sz w:val="28"/>
          <w:szCs w:val="28"/>
        </w:rPr>
        <w:t xml:space="preserve"> </w:t>
      </w:r>
      <w:r>
        <w:rPr>
          <w:sz w:val="28"/>
          <w:szCs w:val="28"/>
        </w:rPr>
        <w:t>4,9млн. руб., д</w:t>
      </w:r>
      <w:r w:rsidRPr="00E06B37">
        <w:rPr>
          <w:sz w:val="28"/>
          <w:szCs w:val="28"/>
        </w:rPr>
        <w:t>оходы от</w:t>
      </w:r>
      <w:r>
        <w:rPr>
          <w:sz w:val="28"/>
          <w:szCs w:val="28"/>
        </w:rPr>
        <w:t xml:space="preserve"> </w:t>
      </w:r>
      <w:r w:rsidRPr="00E06B37">
        <w:rPr>
          <w:sz w:val="28"/>
          <w:szCs w:val="28"/>
        </w:rPr>
        <w:t>реализации имущества, находящегося в</w:t>
      </w:r>
      <w:r w:rsidR="002114F5">
        <w:rPr>
          <w:sz w:val="28"/>
          <w:szCs w:val="28"/>
        </w:rPr>
        <w:t xml:space="preserve"> муниципальной собственности</w:t>
      </w:r>
      <w:r>
        <w:rPr>
          <w:sz w:val="28"/>
          <w:szCs w:val="28"/>
        </w:rPr>
        <w:t xml:space="preserve"> </w:t>
      </w:r>
      <w:r w:rsidRPr="00E06B37">
        <w:rPr>
          <w:sz w:val="28"/>
          <w:szCs w:val="28"/>
        </w:rPr>
        <w:t>9</w:t>
      </w:r>
      <w:r>
        <w:rPr>
          <w:sz w:val="28"/>
          <w:szCs w:val="28"/>
        </w:rPr>
        <w:t>,1</w:t>
      </w:r>
      <w:r w:rsidRPr="00E06B37">
        <w:rPr>
          <w:sz w:val="28"/>
          <w:szCs w:val="28"/>
        </w:rPr>
        <w:t xml:space="preserve"> </w:t>
      </w:r>
      <w:r>
        <w:rPr>
          <w:sz w:val="28"/>
          <w:szCs w:val="28"/>
        </w:rPr>
        <w:t>млн</w:t>
      </w:r>
      <w:r w:rsidRPr="007517C0">
        <w:rPr>
          <w:sz w:val="28"/>
          <w:szCs w:val="28"/>
        </w:rPr>
        <w:t>. рублей</w:t>
      </w:r>
      <w:r>
        <w:rPr>
          <w:sz w:val="28"/>
          <w:szCs w:val="28"/>
        </w:rPr>
        <w:t>.</w:t>
      </w:r>
    </w:p>
    <w:p w:rsidR="00D531A0" w:rsidRDefault="00D531A0" w:rsidP="00D531A0">
      <w:pPr>
        <w:ind w:firstLine="567"/>
        <w:jc w:val="both"/>
        <w:rPr>
          <w:sz w:val="28"/>
          <w:szCs w:val="28"/>
        </w:rPr>
      </w:pPr>
      <w:r>
        <w:rPr>
          <w:sz w:val="28"/>
          <w:szCs w:val="28"/>
        </w:rPr>
        <w:t>Проводится работа по заброшенным и неиспользуемым объектам недвижимости, находящиеся в собственности Российской Федерации.</w:t>
      </w:r>
    </w:p>
    <w:p w:rsidR="00D531A0" w:rsidRDefault="00D531A0" w:rsidP="00D531A0">
      <w:pPr>
        <w:ind w:firstLine="567"/>
        <w:jc w:val="both"/>
        <w:rPr>
          <w:color w:val="000000"/>
          <w:sz w:val="28"/>
          <w:szCs w:val="28"/>
        </w:rPr>
      </w:pPr>
      <w:r w:rsidRPr="00922EAD">
        <w:rPr>
          <w:color w:val="000000"/>
          <w:sz w:val="28"/>
          <w:szCs w:val="28"/>
        </w:rPr>
        <w:t>С начала действия Закона Московской области от 01.06.2011 №73/2011-ОЗ "О бесплатном предоставлении земельных участков многодетным семьям в Московской области", в г</w:t>
      </w:r>
      <w:r>
        <w:rPr>
          <w:color w:val="000000"/>
          <w:sz w:val="28"/>
          <w:szCs w:val="28"/>
        </w:rPr>
        <w:t>ородском округе</w:t>
      </w:r>
      <w:r w:rsidRPr="00922EAD">
        <w:rPr>
          <w:color w:val="000000"/>
          <w:sz w:val="28"/>
          <w:szCs w:val="28"/>
        </w:rPr>
        <w:t xml:space="preserve"> Лотошино предоставлено бесплатно 1</w:t>
      </w:r>
      <w:r>
        <w:rPr>
          <w:color w:val="000000"/>
          <w:sz w:val="28"/>
          <w:szCs w:val="28"/>
        </w:rPr>
        <w:t>82 земельных участка</w:t>
      </w:r>
      <w:r w:rsidRPr="00922EAD">
        <w:rPr>
          <w:color w:val="000000"/>
          <w:sz w:val="28"/>
          <w:szCs w:val="28"/>
        </w:rPr>
        <w:t xml:space="preserve"> многодетным семьям, </w:t>
      </w:r>
      <w:r w:rsidRPr="009603C6">
        <w:rPr>
          <w:color w:val="000000"/>
          <w:sz w:val="28"/>
          <w:szCs w:val="28"/>
        </w:rPr>
        <w:t>в том числе в 2022 году 13 участков</w:t>
      </w:r>
      <w:r w:rsidRPr="00922EAD">
        <w:rPr>
          <w:b/>
          <w:color w:val="000000"/>
          <w:sz w:val="28"/>
          <w:szCs w:val="28"/>
        </w:rPr>
        <w:t>.</w:t>
      </w:r>
      <w:r>
        <w:rPr>
          <w:b/>
          <w:color w:val="000000"/>
          <w:sz w:val="28"/>
          <w:szCs w:val="28"/>
        </w:rPr>
        <w:t xml:space="preserve"> </w:t>
      </w:r>
      <w:r w:rsidRPr="008027F6">
        <w:rPr>
          <w:color w:val="000000"/>
          <w:sz w:val="28"/>
          <w:szCs w:val="28"/>
        </w:rPr>
        <w:t>На начало 2023 года очередь на получение земельного участка отсутствует.</w:t>
      </w:r>
    </w:p>
    <w:p w:rsidR="00D531A0" w:rsidRPr="008027F6" w:rsidRDefault="00D531A0" w:rsidP="00D531A0">
      <w:pPr>
        <w:ind w:firstLine="708"/>
        <w:jc w:val="both"/>
        <w:rPr>
          <w:color w:val="000000"/>
          <w:sz w:val="28"/>
          <w:szCs w:val="28"/>
        </w:rPr>
      </w:pPr>
      <w:r w:rsidRPr="007517C0">
        <w:rPr>
          <w:bCs/>
          <w:sz w:val="28"/>
          <w:szCs w:val="28"/>
        </w:rPr>
        <w:t xml:space="preserve">В 2022 году городскому округу Лотошино из бюджета Московской области выделены </w:t>
      </w:r>
      <w:r w:rsidR="002114F5" w:rsidRPr="007517C0">
        <w:rPr>
          <w:bCs/>
          <w:sz w:val="28"/>
          <w:szCs w:val="28"/>
        </w:rPr>
        <w:t>средс</w:t>
      </w:r>
      <w:r w:rsidR="002114F5">
        <w:rPr>
          <w:bCs/>
          <w:sz w:val="28"/>
          <w:szCs w:val="28"/>
        </w:rPr>
        <w:t xml:space="preserve">тва в объеме 3,4 </w:t>
      </w:r>
      <w:proofErr w:type="spellStart"/>
      <w:r w:rsidR="002114F5">
        <w:rPr>
          <w:bCs/>
          <w:sz w:val="28"/>
          <w:szCs w:val="28"/>
        </w:rPr>
        <w:t>млн.руб</w:t>
      </w:r>
      <w:proofErr w:type="spellEnd"/>
      <w:r w:rsidR="002114F5">
        <w:rPr>
          <w:bCs/>
          <w:sz w:val="28"/>
          <w:szCs w:val="28"/>
        </w:rPr>
        <w:t xml:space="preserve">. </w:t>
      </w:r>
      <w:r>
        <w:rPr>
          <w:bCs/>
          <w:sz w:val="28"/>
          <w:szCs w:val="28"/>
        </w:rPr>
        <w:t xml:space="preserve">для обеспечения </w:t>
      </w:r>
      <w:r w:rsidR="002114F5">
        <w:rPr>
          <w:bCs/>
          <w:sz w:val="28"/>
          <w:szCs w:val="28"/>
        </w:rPr>
        <w:t xml:space="preserve">квартирами </w:t>
      </w:r>
      <w:r w:rsidR="002114F5" w:rsidRPr="007517C0">
        <w:rPr>
          <w:bCs/>
          <w:sz w:val="28"/>
          <w:szCs w:val="28"/>
        </w:rPr>
        <w:t>детей</w:t>
      </w:r>
      <w:r w:rsidRPr="007517C0">
        <w:rPr>
          <w:bCs/>
          <w:sz w:val="28"/>
          <w:szCs w:val="28"/>
        </w:rPr>
        <w:t xml:space="preserve"> - сирот</w:t>
      </w:r>
      <w:r w:rsidRPr="007517C0">
        <w:rPr>
          <w:sz w:val="28"/>
          <w:szCs w:val="28"/>
        </w:rPr>
        <w:t xml:space="preserve"> и детей, оста</w:t>
      </w:r>
      <w:r w:rsidR="002114F5">
        <w:rPr>
          <w:sz w:val="28"/>
          <w:szCs w:val="28"/>
        </w:rPr>
        <w:t xml:space="preserve">вшихся без попечения родителей. </w:t>
      </w:r>
      <w:r>
        <w:rPr>
          <w:sz w:val="28"/>
          <w:szCs w:val="28"/>
        </w:rPr>
        <w:t>Двоим детям</w:t>
      </w:r>
      <w:r w:rsidRPr="007517C0">
        <w:rPr>
          <w:sz w:val="28"/>
          <w:szCs w:val="28"/>
        </w:rPr>
        <w:t xml:space="preserve">, из </w:t>
      </w:r>
      <w:r w:rsidRPr="007517C0">
        <w:rPr>
          <w:sz w:val="28"/>
          <w:szCs w:val="28"/>
        </w:rPr>
        <w:lastRenderedPageBreak/>
        <w:t xml:space="preserve">указанной категории, приобретены благоустроенные отремонтированные однокомнатные квартиры. </w:t>
      </w:r>
      <w:r>
        <w:rPr>
          <w:sz w:val="28"/>
          <w:szCs w:val="28"/>
        </w:rPr>
        <w:t>В 2023 году планируется предоставить 1 квартиру.</w:t>
      </w:r>
      <w:r w:rsidRPr="008027F6">
        <w:rPr>
          <w:color w:val="000000"/>
          <w:sz w:val="28"/>
          <w:szCs w:val="28"/>
        </w:rPr>
        <w:t xml:space="preserve"> </w:t>
      </w:r>
    </w:p>
    <w:p w:rsidR="00D531A0" w:rsidRDefault="00D531A0" w:rsidP="00D531A0">
      <w:pPr>
        <w:ind w:firstLine="567"/>
        <w:jc w:val="both"/>
        <w:rPr>
          <w:color w:val="000000"/>
          <w:sz w:val="28"/>
          <w:szCs w:val="28"/>
        </w:rPr>
      </w:pPr>
      <w:r>
        <w:rPr>
          <w:color w:val="000000"/>
          <w:sz w:val="28"/>
          <w:szCs w:val="28"/>
        </w:rPr>
        <w:t xml:space="preserve">В рамках реализации губернаторского проекта в сфере сельскохозяйственного производства «Подмосковные 10 га» крестьянскому (фермерскому) хозяйству «Ферма </w:t>
      </w:r>
      <w:proofErr w:type="spellStart"/>
      <w:r>
        <w:rPr>
          <w:color w:val="000000"/>
          <w:sz w:val="28"/>
          <w:szCs w:val="28"/>
        </w:rPr>
        <w:t>Лисино</w:t>
      </w:r>
      <w:proofErr w:type="spellEnd"/>
      <w:r>
        <w:rPr>
          <w:color w:val="000000"/>
          <w:sz w:val="28"/>
          <w:szCs w:val="28"/>
        </w:rPr>
        <w:t xml:space="preserve">-Хутор» был предоставлен в безвозмездное пользование земельный участок площадью 48,6 га вблизи д. Софийское, приоритетным направлением деятельности которого будет молочное животноводство, выращивание сельскохозяйственных культур, садоводство. </w:t>
      </w:r>
    </w:p>
    <w:p w:rsidR="009444E5" w:rsidRDefault="009444E5" w:rsidP="00AF1F26">
      <w:pPr>
        <w:ind w:firstLine="567"/>
        <w:jc w:val="both"/>
        <w:rPr>
          <w:sz w:val="28"/>
          <w:szCs w:val="28"/>
        </w:rPr>
      </w:pPr>
    </w:p>
    <w:p w:rsidR="009444E5" w:rsidRPr="009444E5" w:rsidRDefault="009444E5" w:rsidP="00AF1F26">
      <w:pPr>
        <w:ind w:firstLine="567"/>
        <w:jc w:val="center"/>
        <w:rPr>
          <w:b/>
          <w:sz w:val="28"/>
          <w:szCs w:val="28"/>
        </w:rPr>
      </w:pPr>
      <w:r w:rsidRPr="009444E5">
        <w:rPr>
          <w:b/>
          <w:sz w:val="28"/>
          <w:szCs w:val="28"/>
        </w:rPr>
        <w:t>Социальная сфера</w:t>
      </w:r>
    </w:p>
    <w:p w:rsidR="008F6830" w:rsidRPr="00B70262" w:rsidRDefault="008F6830" w:rsidP="00AF1F26">
      <w:pPr>
        <w:ind w:firstLine="567"/>
        <w:jc w:val="both"/>
        <w:rPr>
          <w:sz w:val="28"/>
          <w:szCs w:val="28"/>
        </w:rPr>
      </w:pPr>
    </w:p>
    <w:p w:rsidR="00603ED6" w:rsidRPr="00B70262" w:rsidRDefault="00603ED6" w:rsidP="00AF1F26">
      <w:pPr>
        <w:shd w:val="clear" w:color="auto" w:fill="FFFFFF"/>
        <w:ind w:firstLine="567"/>
        <w:jc w:val="both"/>
        <w:outlineLvl w:val="0"/>
        <w:rPr>
          <w:sz w:val="28"/>
          <w:szCs w:val="28"/>
        </w:rPr>
      </w:pPr>
      <w:r w:rsidRPr="009444E5">
        <w:rPr>
          <w:b/>
          <w:sz w:val="28"/>
          <w:szCs w:val="28"/>
        </w:rPr>
        <w:t>Образование</w:t>
      </w:r>
      <w:r w:rsidRPr="00B70262">
        <w:rPr>
          <w:sz w:val="28"/>
          <w:szCs w:val="28"/>
        </w:rPr>
        <w:t xml:space="preserve"> для городского округа </w:t>
      </w:r>
      <w:r w:rsidR="001C307B" w:rsidRPr="00B70262">
        <w:rPr>
          <w:sz w:val="28"/>
          <w:szCs w:val="28"/>
        </w:rPr>
        <w:t xml:space="preserve">Лотошино </w:t>
      </w:r>
      <w:r w:rsidRPr="00B70262">
        <w:rPr>
          <w:sz w:val="28"/>
          <w:szCs w:val="28"/>
        </w:rPr>
        <w:t>является одной из самых важных и затратных отраслей. На её содержание ежегодно направляется более</w:t>
      </w:r>
      <w:r w:rsidR="001C307B" w:rsidRPr="00B70262">
        <w:rPr>
          <w:sz w:val="28"/>
          <w:szCs w:val="28"/>
        </w:rPr>
        <w:t xml:space="preserve"> </w:t>
      </w:r>
      <w:r w:rsidRPr="00B70262">
        <w:rPr>
          <w:sz w:val="28"/>
          <w:szCs w:val="28"/>
        </w:rPr>
        <w:t>60 % местного бюджета. Основные статьи расходов – заработная плата и содержание зданий школ и детских садов. В отличие от большинства муниципальных образований Московской области городской округ не испытывает дефицита детских садов и школ. У нас нет потребности в организации мини-садов. Поэтому наши усилия направлены не на строительство, а на ремонт существующих объектов образования. На проведение ремонтных работ в образовательных организациях направлено более 193,7 млн. рублей, на оснащение отремонтированного здания –21,0 млн. руб.</w:t>
      </w:r>
    </w:p>
    <w:p w:rsidR="00603ED6" w:rsidRPr="00B70262" w:rsidRDefault="00603ED6" w:rsidP="00AF1F26">
      <w:pPr>
        <w:ind w:firstLine="567"/>
        <w:jc w:val="both"/>
        <w:rPr>
          <w:sz w:val="28"/>
          <w:szCs w:val="28"/>
        </w:rPr>
      </w:pPr>
      <w:r w:rsidRPr="00B70262">
        <w:rPr>
          <w:sz w:val="28"/>
          <w:szCs w:val="28"/>
        </w:rPr>
        <w:t xml:space="preserve">В 2022 году отремонтирована МОУ «Лотошинская СОШ №1». 17 октября состоялось торжественное открытие школы. </w:t>
      </w:r>
    </w:p>
    <w:p w:rsidR="00603ED6" w:rsidRPr="00B70262" w:rsidRDefault="00603ED6" w:rsidP="00AF1F26">
      <w:pPr>
        <w:ind w:firstLine="567"/>
        <w:jc w:val="both"/>
        <w:rPr>
          <w:sz w:val="28"/>
          <w:szCs w:val="28"/>
        </w:rPr>
      </w:pPr>
      <w:r w:rsidRPr="00B70262">
        <w:rPr>
          <w:sz w:val="28"/>
          <w:szCs w:val="28"/>
        </w:rPr>
        <w:t>В рамках инициативного бюджетирования в 2022 году проведен ремонт спортивного зала МОУ «</w:t>
      </w:r>
      <w:proofErr w:type="spellStart"/>
      <w:r w:rsidRPr="00B70262">
        <w:rPr>
          <w:sz w:val="28"/>
          <w:szCs w:val="28"/>
        </w:rPr>
        <w:t>Микулинская</w:t>
      </w:r>
      <w:proofErr w:type="spellEnd"/>
      <w:r w:rsidRPr="00B70262">
        <w:rPr>
          <w:sz w:val="28"/>
          <w:szCs w:val="28"/>
        </w:rPr>
        <w:t xml:space="preserve"> гимназия» в д. Введенское на сумму 1,4</w:t>
      </w:r>
      <w:r w:rsidR="001C307B" w:rsidRPr="00B70262">
        <w:rPr>
          <w:sz w:val="28"/>
          <w:szCs w:val="28"/>
        </w:rPr>
        <w:t xml:space="preserve"> </w:t>
      </w:r>
      <w:r w:rsidRPr="00B70262">
        <w:rPr>
          <w:sz w:val="28"/>
          <w:szCs w:val="28"/>
        </w:rPr>
        <w:t>млн. рублей, заменены оконные блоки в основном здании МОУ «</w:t>
      </w:r>
      <w:proofErr w:type="spellStart"/>
      <w:r w:rsidRPr="00B70262">
        <w:rPr>
          <w:sz w:val="28"/>
          <w:szCs w:val="28"/>
        </w:rPr>
        <w:t>Микулинская</w:t>
      </w:r>
      <w:proofErr w:type="spellEnd"/>
      <w:r w:rsidRPr="00B70262">
        <w:rPr>
          <w:sz w:val="28"/>
          <w:szCs w:val="28"/>
        </w:rPr>
        <w:t xml:space="preserve"> гимназия» на сумму 14 млн. рублей. А также произведен ремонт кровли в здании мастерских в МОУ «Лотошинская СОШ №1» на сумму 3,8млн. рублей.</w:t>
      </w:r>
    </w:p>
    <w:p w:rsidR="00603ED6" w:rsidRPr="00B70262" w:rsidRDefault="00603ED6" w:rsidP="00AF1F26">
      <w:pPr>
        <w:ind w:firstLine="567"/>
        <w:jc w:val="both"/>
        <w:rPr>
          <w:sz w:val="28"/>
          <w:szCs w:val="28"/>
        </w:rPr>
      </w:pPr>
      <w:r w:rsidRPr="00B70262">
        <w:rPr>
          <w:sz w:val="28"/>
          <w:szCs w:val="28"/>
        </w:rPr>
        <w:t>Несмотря на важность поддержания хорошего технического состояния зданий, приоритетом остается качество образования, о котором можно судить по успехам наших школьников в различных конкурсах и олимпиадах.</w:t>
      </w:r>
    </w:p>
    <w:p w:rsidR="00603ED6" w:rsidRPr="00B70262" w:rsidRDefault="00603ED6" w:rsidP="00AF1F26">
      <w:pPr>
        <w:ind w:firstLine="567"/>
        <w:jc w:val="both"/>
        <w:rPr>
          <w:rFonts w:eastAsia="Calibri"/>
          <w:sz w:val="28"/>
          <w:szCs w:val="28"/>
          <w:lang w:eastAsia="en-US"/>
        </w:rPr>
      </w:pPr>
      <w:r w:rsidRPr="00B70262">
        <w:rPr>
          <w:sz w:val="28"/>
          <w:szCs w:val="28"/>
        </w:rPr>
        <w:t xml:space="preserve">За выдающиеся способности в области науки, искусства и спорта именная стипендия городского округа Лотошино присуждена 7 обучающимся школ округа. </w:t>
      </w:r>
    </w:p>
    <w:p w:rsidR="00603ED6" w:rsidRPr="00B70262" w:rsidRDefault="00603ED6" w:rsidP="00AF1F26">
      <w:pPr>
        <w:ind w:firstLine="567"/>
        <w:jc w:val="both"/>
        <w:rPr>
          <w:color w:val="FF0000"/>
          <w:sz w:val="28"/>
          <w:szCs w:val="28"/>
        </w:rPr>
      </w:pPr>
      <w:r w:rsidRPr="00B70262">
        <w:rPr>
          <w:sz w:val="28"/>
          <w:szCs w:val="28"/>
        </w:rPr>
        <w:t>В региональном этапе всероссийской олимпиады участвовало 15 учеников, один победитель – это ученик МОУ «</w:t>
      </w:r>
      <w:proofErr w:type="spellStart"/>
      <w:r w:rsidRPr="00B70262">
        <w:rPr>
          <w:sz w:val="28"/>
          <w:szCs w:val="28"/>
        </w:rPr>
        <w:t>Микулинская</w:t>
      </w:r>
      <w:proofErr w:type="spellEnd"/>
      <w:r w:rsidRPr="00B70262">
        <w:rPr>
          <w:sz w:val="28"/>
          <w:szCs w:val="28"/>
        </w:rPr>
        <w:t xml:space="preserve"> гимназия Волков Илья, 4 призера</w:t>
      </w:r>
      <w:r w:rsidR="006C392A" w:rsidRPr="00B70262">
        <w:rPr>
          <w:sz w:val="28"/>
          <w:szCs w:val="28"/>
        </w:rPr>
        <w:t>.</w:t>
      </w:r>
    </w:p>
    <w:p w:rsidR="00603ED6" w:rsidRPr="00B70262" w:rsidRDefault="00603ED6" w:rsidP="00AF1F26">
      <w:pPr>
        <w:ind w:firstLine="567"/>
        <w:jc w:val="both"/>
        <w:rPr>
          <w:sz w:val="28"/>
          <w:szCs w:val="28"/>
        </w:rPr>
      </w:pPr>
      <w:r w:rsidRPr="00B70262">
        <w:rPr>
          <w:sz w:val="28"/>
          <w:szCs w:val="28"/>
        </w:rPr>
        <w:t>В региональном конкурсе «На денежное поощрение лучших учителей Московской области в 2022 году» победила учитель биологии и географии МОУ «</w:t>
      </w:r>
      <w:proofErr w:type="spellStart"/>
      <w:r w:rsidRPr="00B70262">
        <w:rPr>
          <w:sz w:val="28"/>
          <w:szCs w:val="28"/>
        </w:rPr>
        <w:t>Ошейкинская</w:t>
      </w:r>
      <w:proofErr w:type="spellEnd"/>
      <w:r w:rsidRPr="00B70262">
        <w:rPr>
          <w:sz w:val="28"/>
          <w:szCs w:val="28"/>
        </w:rPr>
        <w:t xml:space="preserve"> СОШ» Лебедева Ирина Ивановна.</w:t>
      </w:r>
    </w:p>
    <w:p w:rsidR="00603ED6" w:rsidRPr="00B70262" w:rsidRDefault="00603ED6" w:rsidP="00AF1F26">
      <w:pPr>
        <w:ind w:firstLine="567"/>
        <w:jc w:val="both"/>
        <w:rPr>
          <w:sz w:val="28"/>
          <w:szCs w:val="28"/>
        </w:rPr>
      </w:pPr>
      <w:r w:rsidRPr="00B70262">
        <w:rPr>
          <w:sz w:val="28"/>
          <w:szCs w:val="28"/>
        </w:rPr>
        <w:t>С 1 сентября открыты Центры образования «Точка роста» в МОУ «</w:t>
      </w:r>
      <w:proofErr w:type="spellStart"/>
      <w:r w:rsidRPr="00B70262">
        <w:rPr>
          <w:sz w:val="28"/>
          <w:szCs w:val="28"/>
        </w:rPr>
        <w:t>Микулинская</w:t>
      </w:r>
      <w:proofErr w:type="spellEnd"/>
      <w:r w:rsidRPr="00B70262">
        <w:rPr>
          <w:sz w:val="28"/>
          <w:szCs w:val="28"/>
        </w:rPr>
        <w:t xml:space="preserve"> гимназия» д. Савостино и МОУ «</w:t>
      </w:r>
      <w:proofErr w:type="spellStart"/>
      <w:r w:rsidRPr="00B70262">
        <w:rPr>
          <w:sz w:val="28"/>
          <w:szCs w:val="28"/>
        </w:rPr>
        <w:t>Ошейкинская</w:t>
      </w:r>
      <w:proofErr w:type="spellEnd"/>
      <w:r w:rsidRPr="00B70262">
        <w:rPr>
          <w:sz w:val="28"/>
          <w:szCs w:val="28"/>
        </w:rPr>
        <w:t xml:space="preserve"> СОШ». На </w:t>
      </w:r>
      <w:r w:rsidRPr="00B70262">
        <w:rPr>
          <w:sz w:val="28"/>
          <w:szCs w:val="28"/>
        </w:rPr>
        <w:lastRenderedPageBreak/>
        <w:t>данное мероприятие выделены средства из федерального, областного и местного бюджетов в размере 4,5</w:t>
      </w:r>
      <w:r w:rsidR="000B6FC0" w:rsidRPr="00B70262">
        <w:rPr>
          <w:sz w:val="28"/>
          <w:szCs w:val="28"/>
        </w:rPr>
        <w:t xml:space="preserve"> </w:t>
      </w:r>
      <w:r w:rsidRPr="00B70262">
        <w:rPr>
          <w:sz w:val="28"/>
          <w:szCs w:val="28"/>
        </w:rPr>
        <w:t>млн. рублей.</w:t>
      </w:r>
    </w:p>
    <w:p w:rsidR="00603ED6" w:rsidRPr="00B70262" w:rsidRDefault="00603ED6" w:rsidP="00AF1F26">
      <w:pPr>
        <w:ind w:firstLine="567"/>
        <w:jc w:val="both"/>
        <w:rPr>
          <w:sz w:val="28"/>
          <w:szCs w:val="28"/>
        </w:rPr>
      </w:pPr>
      <w:r w:rsidRPr="00B70262">
        <w:rPr>
          <w:sz w:val="28"/>
          <w:szCs w:val="28"/>
        </w:rPr>
        <w:t>По интегральному показателю соотношения результата и процесса школы округа распределены по кластерам. В «зеленой зоне» МОУ «Лотошинская СОШ №1» и МОУ «</w:t>
      </w:r>
      <w:proofErr w:type="spellStart"/>
      <w:r w:rsidRPr="00B70262">
        <w:rPr>
          <w:sz w:val="28"/>
          <w:szCs w:val="28"/>
        </w:rPr>
        <w:t>Ошейкинская</w:t>
      </w:r>
      <w:proofErr w:type="spellEnd"/>
      <w:r w:rsidRPr="00B70262">
        <w:rPr>
          <w:sz w:val="28"/>
          <w:szCs w:val="28"/>
        </w:rPr>
        <w:t xml:space="preserve"> СОШ». Остальные школы нашего округа сохранили позиции и остались в желтой зоне, показав улучшенные результаты.</w:t>
      </w:r>
    </w:p>
    <w:p w:rsidR="00603ED6" w:rsidRPr="00B70262" w:rsidRDefault="00603ED6" w:rsidP="00AF1F26">
      <w:pPr>
        <w:ind w:firstLine="567"/>
        <w:jc w:val="both"/>
        <w:rPr>
          <w:sz w:val="28"/>
          <w:szCs w:val="28"/>
        </w:rPr>
      </w:pPr>
      <w:r w:rsidRPr="00B70262">
        <w:rPr>
          <w:sz w:val="28"/>
          <w:szCs w:val="28"/>
        </w:rPr>
        <w:t xml:space="preserve">Кандидатами на медаль в 2022 году стали 10 выпускников. По результатам экзаменов все 10 медалистов подтвердили свои медали, набрав 70 и более баллов по всем сдаваемым предметам. </w:t>
      </w:r>
    </w:p>
    <w:p w:rsidR="00603ED6" w:rsidRPr="00B70262" w:rsidRDefault="00603ED6" w:rsidP="00AF1F26">
      <w:pPr>
        <w:ind w:firstLine="567"/>
        <w:jc w:val="both"/>
        <w:rPr>
          <w:sz w:val="28"/>
          <w:szCs w:val="28"/>
        </w:rPr>
      </w:pPr>
      <w:r w:rsidRPr="00B70262">
        <w:rPr>
          <w:sz w:val="28"/>
          <w:szCs w:val="28"/>
        </w:rPr>
        <w:t xml:space="preserve">5 выпускников получили максимальные </w:t>
      </w:r>
      <w:r w:rsidR="001C307B" w:rsidRPr="00B70262">
        <w:rPr>
          <w:sz w:val="28"/>
          <w:szCs w:val="28"/>
        </w:rPr>
        <w:t>100</w:t>
      </w:r>
      <w:r w:rsidRPr="00B70262">
        <w:rPr>
          <w:sz w:val="28"/>
          <w:szCs w:val="28"/>
        </w:rPr>
        <w:t xml:space="preserve"> баллов: 4 выпускника – по русскому языку, 1 выпускник – по литературе. Количество выпускников, набравших 220 баллов по трем предметам – 21, </w:t>
      </w:r>
      <w:proofErr w:type="spellStart"/>
      <w:r w:rsidRPr="00B70262">
        <w:rPr>
          <w:sz w:val="28"/>
          <w:szCs w:val="28"/>
        </w:rPr>
        <w:t>высокобальников</w:t>
      </w:r>
      <w:proofErr w:type="spellEnd"/>
      <w:r w:rsidR="001C307B" w:rsidRPr="00B70262">
        <w:rPr>
          <w:sz w:val="28"/>
          <w:szCs w:val="28"/>
        </w:rPr>
        <w:t xml:space="preserve"> </w:t>
      </w:r>
      <w:r w:rsidRPr="00B70262">
        <w:rPr>
          <w:sz w:val="28"/>
          <w:szCs w:val="28"/>
        </w:rPr>
        <w:t xml:space="preserve">- 29 выпускников. </w:t>
      </w:r>
    </w:p>
    <w:p w:rsidR="00603ED6" w:rsidRPr="00B70262" w:rsidRDefault="00603ED6" w:rsidP="00AF1F26">
      <w:pPr>
        <w:autoSpaceDE w:val="0"/>
        <w:autoSpaceDN w:val="0"/>
        <w:adjustRightInd w:val="0"/>
        <w:ind w:firstLine="567"/>
        <w:jc w:val="both"/>
        <w:rPr>
          <w:sz w:val="28"/>
          <w:szCs w:val="28"/>
        </w:rPr>
      </w:pPr>
      <w:r w:rsidRPr="00B70262">
        <w:rPr>
          <w:sz w:val="28"/>
          <w:szCs w:val="28"/>
        </w:rPr>
        <w:t xml:space="preserve">По итогам </w:t>
      </w:r>
      <w:r w:rsidR="001C307B" w:rsidRPr="00B70262">
        <w:rPr>
          <w:sz w:val="28"/>
          <w:szCs w:val="28"/>
        </w:rPr>
        <w:t xml:space="preserve">городской округ </w:t>
      </w:r>
      <w:r w:rsidRPr="00B70262">
        <w:rPr>
          <w:sz w:val="28"/>
          <w:szCs w:val="28"/>
        </w:rPr>
        <w:t xml:space="preserve">Лотошино занял 7 место в рейтинге Московской области по подготовке и проведению государственной итоговой аттестации, поднявших на 28 позиций по сравнению с 2021 годом. </w:t>
      </w:r>
    </w:p>
    <w:p w:rsidR="00603ED6" w:rsidRPr="00B70262" w:rsidRDefault="00603ED6" w:rsidP="00AF1F26">
      <w:pPr>
        <w:ind w:firstLine="567"/>
        <w:jc w:val="both"/>
        <w:rPr>
          <w:sz w:val="28"/>
          <w:szCs w:val="28"/>
        </w:rPr>
      </w:pPr>
      <w:r w:rsidRPr="00B70262">
        <w:rPr>
          <w:sz w:val="28"/>
          <w:szCs w:val="28"/>
        </w:rPr>
        <w:t>Большое внимание уделялось патриотическому воспитанию. На базе 4 школ созданы всероссийские детско-юношеские движения «ЮНАРМИЯ».</w:t>
      </w:r>
    </w:p>
    <w:p w:rsidR="00603ED6" w:rsidRDefault="00603ED6" w:rsidP="00AF1F26">
      <w:pPr>
        <w:ind w:firstLine="567"/>
        <w:jc w:val="both"/>
        <w:rPr>
          <w:sz w:val="28"/>
          <w:szCs w:val="28"/>
        </w:rPr>
      </w:pPr>
      <w:r w:rsidRPr="00B70262">
        <w:rPr>
          <w:sz w:val="28"/>
          <w:szCs w:val="28"/>
        </w:rPr>
        <w:t xml:space="preserve">Муниципальный отряд ЮНАРМИЯ в 2022 </w:t>
      </w:r>
      <w:r w:rsidR="001C307B" w:rsidRPr="00B70262">
        <w:rPr>
          <w:sz w:val="28"/>
          <w:szCs w:val="28"/>
        </w:rPr>
        <w:t xml:space="preserve">занимал призовые места в </w:t>
      </w:r>
      <w:r w:rsidRPr="00B70262">
        <w:rPr>
          <w:sz w:val="28"/>
          <w:szCs w:val="28"/>
        </w:rPr>
        <w:t>региональных конкурс</w:t>
      </w:r>
      <w:r w:rsidR="001C307B" w:rsidRPr="00B70262">
        <w:rPr>
          <w:sz w:val="28"/>
          <w:szCs w:val="28"/>
        </w:rPr>
        <w:t>ах.</w:t>
      </w:r>
      <w:r w:rsidRPr="00B70262">
        <w:rPr>
          <w:sz w:val="28"/>
          <w:szCs w:val="28"/>
        </w:rPr>
        <w:t xml:space="preserve"> </w:t>
      </w:r>
    </w:p>
    <w:p w:rsidR="004D5C7A" w:rsidRDefault="004D5C7A" w:rsidP="00AF1F26">
      <w:pPr>
        <w:spacing w:before="120"/>
        <w:ind w:firstLine="567"/>
        <w:jc w:val="both"/>
        <w:rPr>
          <w:sz w:val="28"/>
          <w:szCs w:val="28"/>
        </w:rPr>
      </w:pPr>
      <w:r w:rsidRPr="0093388D">
        <w:rPr>
          <w:sz w:val="28"/>
          <w:szCs w:val="28"/>
        </w:rPr>
        <w:t xml:space="preserve">Учреждения </w:t>
      </w:r>
      <w:r w:rsidRPr="0093388D">
        <w:rPr>
          <w:b/>
          <w:sz w:val="28"/>
          <w:szCs w:val="28"/>
        </w:rPr>
        <w:t>культуры</w:t>
      </w:r>
      <w:r w:rsidRPr="0093388D">
        <w:rPr>
          <w:sz w:val="28"/>
          <w:szCs w:val="28"/>
        </w:rPr>
        <w:t xml:space="preserve"> и дополнительного образования детей в сфере культуры </w:t>
      </w:r>
      <w:r>
        <w:rPr>
          <w:sz w:val="28"/>
          <w:szCs w:val="28"/>
        </w:rPr>
        <w:t>городского округа Лотошино</w:t>
      </w:r>
      <w:r w:rsidRPr="0093388D">
        <w:rPr>
          <w:sz w:val="28"/>
          <w:szCs w:val="28"/>
        </w:rPr>
        <w:t xml:space="preserve"> в 20</w:t>
      </w:r>
      <w:r>
        <w:rPr>
          <w:sz w:val="28"/>
          <w:szCs w:val="28"/>
        </w:rPr>
        <w:t>22</w:t>
      </w:r>
      <w:r w:rsidRPr="0093388D">
        <w:rPr>
          <w:sz w:val="28"/>
          <w:szCs w:val="28"/>
        </w:rPr>
        <w:t xml:space="preserve"> году продолжали вести активную работу по формированию культурной среды </w:t>
      </w:r>
      <w:r>
        <w:rPr>
          <w:sz w:val="28"/>
          <w:szCs w:val="28"/>
        </w:rPr>
        <w:t>округа</w:t>
      </w:r>
      <w:r w:rsidRPr="0093388D">
        <w:rPr>
          <w:sz w:val="28"/>
          <w:szCs w:val="28"/>
        </w:rPr>
        <w:t xml:space="preserve">, организации досуга, творческой активности населения с помощью проводимых мероприятий и реализовывали функции эстетического, нравственного, патриотического воспитания </w:t>
      </w:r>
      <w:r>
        <w:rPr>
          <w:sz w:val="28"/>
          <w:szCs w:val="28"/>
        </w:rPr>
        <w:t>населения</w:t>
      </w:r>
      <w:r w:rsidRPr="0093388D">
        <w:rPr>
          <w:sz w:val="28"/>
          <w:szCs w:val="28"/>
        </w:rPr>
        <w:t xml:space="preserve">, повышения их культурного и интеллектуального уровня, возрождения, сохранения и развития культурных традиций </w:t>
      </w:r>
      <w:r>
        <w:rPr>
          <w:sz w:val="28"/>
          <w:szCs w:val="28"/>
        </w:rPr>
        <w:t>городского округа</w:t>
      </w:r>
      <w:r w:rsidRPr="0093388D">
        <w:rPr>
          <w:sz w:val="28"/>
          <w:szCs w:val="28"/>
        </w:rPr>
        <w:t xml:space="preserve">. </w:t>
      </w:r>
    </w:p>
    <w:p w:rsidR="00BC0918" w:rsidRDefault="004D5C7A" w:rsidP="00AF1F26">
      <w:pPr>
        <w:tabs>
          <w:tab w:val="left" w:pos="426"/>
        </w:tabs>
        <w:spacing w:after="5"/>
        <w:ind w:left="43" w:right="43" w:firstLine="567"/>
        <w:jc w:val="both"/>
        <w:rPr>
          <w:sz w:val="28"/>
          <w:szCs w:val="28"/>
        </w:rPr>
      </w:pPr>
      <w:r w:rsidRPr="006A50E7">
        <w:rPr>
          <w:color w:val="333333"/>
          <w:sz w:val="28"/>
          <w:szCs w:val="28"/>
        </w:rPr>
        <w:t>Эффективно работали клубные учреждения округа</w:t>
      </w:r>
      <w:r>
        <w:t xml:space="preserve">. </w:t>
      </w:r>
      <w:r w:rsidR="00BC0918">
        <w:rPr>
          <w:sz w:val="28"/>
          <w:szCs w:val="28"/>
        </w:rPr>
        <w:t>В 2022 году проведено 2282 мероприятий, число посещений на мероприятиях составило 34201 чел.</w:t>
      </w:r>
    </w:p>
    <w:p w:rsidR="004D5C7A" w:rsidRDefault="004D5C7A" w:rsidP="00AF1F26">
      <w:pPr>
        <w:tabs>
          <w:tab w:val="left" w:pos="426"/>
        </w:tabs>
        <w:spacing w:before="120"/>
        <w:ind w:left="45" w:right="45" w:firstLine="567"/>
        <w:jc w:val="both"/>
        <w:rPr>
          <w:sz w:val="28"/>
          <w:szCs w:val="28"/>
        </w:rPr>
      </w:pPr>
      <w:r w:rsidRPr="00032031">
        <w:rPr>
          <w:sz w:val="28"/>
          <w:szCs w:val="28"/>
        </w:rPr>
        <w:t>В МУК «ЦКС городского округа Лотошино» созданы и работают 99 культурно-досуговых формирований самодеятельного народного творчества и любительских объединений</w:t>
      </w:r>
      <w:r>
        <w:rPr>
          <w:sz w:val="28"/>
          <w:szCs w:val="28"/>
        </w:rPr>
        <w:t>.</w:t>
      </w:r>
    </w:p>
    <w:p w:rsidR="004D5C7A" w:rsidRDefault="004D5C7A" w:rsidP="00AF1F26">
      <w:pPr>
        <w:tabs>
          <w:tab w:val="left" w:pos="426"/>
        </w:tabs>
        <w:ind w:left="43" w:right="43" w:firstLine="567"/>
        <w:jc w:val="both"/>
        <w:rPr>
          <w:sz w:val="28"/>
          <w:szCs w:val="28"/>
        </w:rPr>
      </w:pPr>
      <w:r w:rsidRPr="000B785C">
        <w:rPr>
          <w:sz w:val="28"/>
          <w:szCs w:val="28"/>
        </w:rPr>
        <w:t xml:space="preserve">Благодаря деятельности кружков и клубных объединений, все категории граждан, проживающие в </w:t>
      </w:r>
      <w:r>
        <w:rPr>
          <w:sz w:val="28"/>
          <w:szCs w:val="28"/>
        </w:rPr>
        <w:t>округе</w:t>
      </w:r>
      <w:r w:rsidRPr="000B785C">
        <w:rPr>
          <w:sz w:val="28"/>
          <w:szCs w:val="28"/>
        </w:rPr>
        <w:t>, имеют возможность заниматься творчеством, повышать свой культурный уровень, качественно проводить досуг.</w:t>
      </w:r>
    </w:p>
    <w:p w:rsidR="004D5C7A" w:rsidRDefault="004D5C7A" w:rsidP="00AF1F26">
      <w:pPr>
        <w:ind w:firstLine="567"/>
        <w:jc w:val="both"/>
        <w:rPr>
          <w:sz w:val="28"/>
          <w:szCs w:val="28"/>
        </w:rPr>
      </w:pPr>
      <w:r w:rsidRPr="00032031">
        <w:rPr>
          <w:sz w:val="28"/>
          <w:szCs w:val="28"/>
        </w:rPr>
        <w:t xml:space="preserve">Коллективы учреждения </w:t>
      </w:r>
      <w:r>
        <w:rPr>
          <w:sz w:val="28"/>
          <w:szCs w:val="28"/>
        </w:rPr>
        <w:t xml:space="preserve">на постоянной основе </w:t>
      </w:r>
      <w:r w:rsidRPr="00032031">
        <w:rPr>
          <w:sz w:val="28"/>
          <w:szCs w:val="28"/>
        </w:rPr>
        <w:t>участвуют в фестивалях и конкурсах различного уровня, демонстрируя профессиональное мастерство</w:t>
      </w:r>
      <w:r>
        <w:rPr>
          <w:sz w:val="28"/>
          <w:szCs w:val="28"/>
        </w:rPr>
        <w:t>.</w:t>
      </w:r>
    </w:p>
    <w:p w:rsidR="004D5C7A" w:rsidRDefault="004D5C7A" w:rsidP="00AF1F26">
      <w:pPr>
        <w:tabs>
          <w:tab w:val="left" w:pos="426"/>
        </w:tabs>
        <w:ind w:left="43" w:right="43" w:firstLine="567"/>
        <w:jc w:val="both"/>
        <w:rPr>
          <w:sz w:val="28"/>
          <w:szCs w:val="28"/>
        </w:rPr>
      </w:pPr>
      <w:r w:rsidRPr="00281F31">
        <w:rPr>
          <w:sz w:val="28"/>
          <w:szCs w:val="28"/>
        </w:rPr>
        <w:t xml:space="preserve">Для людей старшего поколения и с непосредственным участием творческих коллективов, в которых принимают участие пожилые люди, в учреждениях культуры проводятся культурно - досуговые мероприятия </w:t>
      </w:r>
      <w:r w:rsidRPr="00281F31">
        <w:rPr>
          <w:sz w:val="28"/>
          <w:szCs w:val="28"/>
        </w:rPr>
        <w:lastRenderedPageBreak/>
        <w:t>различных направлений, где люди пожилого возраста могут встретиться</w:t>
      </w:r>
      <w:r>
        <w:rPr>
          <w:sz w:val="28"/>
          <w:szCs w:val="28"/>
        </w:rPr>
        <w:t xml:space="preserve"> и пообщаться. </w:t>
      </w:r>
      <w:r w:rsidRPr="0071345C">
        <w:rPr>
          <w:sz w:val="28"/>
          <w:szCs w:val="28"/>
        </w:rPr>
        <w:t>Помимо пожилых людей, учреждения стараются привлечь к своей деятельности и людей с ограниченными возможностями.</w:t>
      </w:r>
      <w:r>
        <w:rPr>
          <w:sz w:val="28"/>
          <w:szCs w:val="28"/>
        </w:rPr>
        <w:t xml:space="preserve"> Для данной категории проводятся различные мероприятия и спартакиады.</w:t>
      </w:r>
    </w:p>
    <w:p w:rsidR="004D5C7A" w:rsidRDefault="004D5C7A" w:rsidP="00AF1F26">
      <w:pPr>
        <w:tabs>
          <w:tab w:val="left" w:pos="426"/>
        </w:tabs>
        <w:spacing w:before="120"/>
        <w:ind w:left="45" w:right="45" w:firstLine="567"/>
        <w:jc w:val="both"/>
        <w:rPr>
          <w:sz w:val="28"/>
          <w:szCs w:val="28"/>
        </w:rPr>
      </w:pPr>
      <w:r w:rsidRPr="000B785C">
        <w:rPr>
          <w:sz w:val="28"/>
          <w:szCs w:val="28"/>
        </w:rPr>
        <w:t>Организация досуга молодежи является самым сложным направлением работы культурно-досуговых учреждений.</w:t>
      </w:r>
      <w:r>
        <w:rPr>
          <w:sz w:val="28"/>
          <w:szCs w:val="28"/>
        </w:rPr>
        <w:t xml:space="preserve"> </w:t>
      </w:r>
      <w:r w:rsidRPr="001B38E6">
        <w:rPr>
          <w:sz w:val="28"/>
          <w:szCs w:val="28"/>
        </w:rPr>
        <w:t xml:space="preserve">Несмотря на данные сложности, работники учреждений стараются расширять молодежную аудиторию, создавая условия для организации досуга молодых людей. Функционируют молодежные клубные формирования различной творческой направленности. Для молодежи проводятся вечера по интересам, </w:t>
      </w:r>
      <w:r>
        <w:rPr>
          <w:sz w:val="28"/>
          <w:szCs w:val="28"/>
        </w:rPr>
        <w:t xml:space="preserve">КВН, </w:t>
      </w:r>
      <w:r w:rsidRPr="001B38E6">
        <w:rPr>
          <w:sz w:val="28"/>
          <w:szCs w:val="28"/>
        </w:rPr>
        <w:t xml:space="preserve">тематические программы, </w:t>
      </w:r>
      <w:r>
        <w:rPr>
          <w:sz w:val="28"/>
          <w:szCs w:val="28"/>
        </w:rPr>
        <w:t>волонтерские</w:t>
      </w:r>
      <w:r w:rsidRPr="001B38E6">
        <w:rPr>
          <w:sz w:val="28"/>
          <w:szCs w:val="28"/>
        </w:rPr>
        <w:t xml:space="preserve"> мероприятия.</w:t>
      </w:r>
      <w:r>
        <w:rPr>
          <w:sz w:val="28"/>
          <w:szCs w:val="28"/>
        </w:rPr>
        <w:t xml:space="preserve"> </w:t>
      </w:r>
      <w:r w:rsidRPr="001B38E6">
        <w:rPr>
          <w:sz w:val="28"/>
          <w:szCs w:val="28"/>
        </w:rPr>
        <w:t xml:space="preserve">Традиционными является организация мероприятий на День </w:t>
      </w:r>
      <w:proofErr w:type="gramStart"/>
      <w:r w:rsidRPr="001B38E6">
        <w:rPr>
          <w:sz w:val="28"/>
          <w:szCs w:val="28"/>
        </w:rPr>
        <w:t>студента</w:t>
      </w:r>
      <w:r>
        <w:rPr>
          <w:sz w:val="28"/>
          <w:szCs w:val="28"/>
        </w:rPr>
        <w:t xml:space="preserve">, </w:t>
      </w:r>
      <w:r w:rsidRPr="001B38E6">
        <w:rPr>
          <w:sz w:val="28"/>
          <w:szCs w:val="28"/>
        </w:rPr>
        <w:t xml:space="preserve"> </w:t>
      </w:r>
      <w:r>
        <w:rPr>
          <w:sz w:val="28"/>
          <w:szCs w:val="28"/>
        </w:rPr>
        <w:t>День</w:t>
      </w:r>
      <w:proofErr w:type="gramEnd"/>
      <w:r>
        <w:rPr>
          <w:sz w:val="28"/>
          <w:szCs w:val="28"/>
        </w:rPr>
        <w:t xml:space="preserve"> молодежи  и др.</w:t>
      </w:r>
    </w:p>
    <w:p w:rsidR="004D5C7A" w:rsidRDefault="004D5C7A" w:rsidP="00AF1F26">
      <w:pPr>
        <w:tabs>
          <w:tab w:val="left" w:pos="426"/>
        </w:tabs>
        <w:spacing w:before="120"/>
        <w:ind w:left="45" w:right="45" w:firstLine="567"/>
        <w:jc w:val="both"/>
        <w:rPr>
          <w:color w:val="000000"/>
          <w:sz w:val="28"/>
          <w:szCs w:val="28"/>
        </w:rPr>
      </w:pPr>
      <w:r w:rsidRPr="004E0980">
        <w:rPr>
          <w:sz w:val="28"/>
          <w:szCs w:val="28"/>
        </w:rPr>
        <w:t xml:space="preserve">С 2021 года </w:t>
      </w:r>
      <w:r>
        <w:rPr>
          <w:sz w:val="28"/>
          <w:szCs w:val="28"/>
        </w:rPr>
        <w:t xml:space="preserve">и по настоящее время </w:t>
      </w:r>
      <w:r w:rsidRPr="004E0980">
        <w:rPr>
          <w:sz w:val="28"/>
          <w:szCs w:val="28"/>
        </w:rPr>
        <w:t>в молодёжном центре</w:t>
      </w:r>
      <w:r>
        <w:rPr>
          <w:sz w:val="28"/>
          <w:szCs w:val="28"/>
        </w:rPr>
        <w:t xml:space="preserve"> «Вместе»</w:t>
      </w:r>
      <w:r w:rsidRPr="004E0980">
        <w:rPr>
          <w:sz w:val="28"/>
          <w:szCs w:val="28"/>
        </w:rPr>
        <w:t xml:space="preserve"> расположен центр помощи мобилизованным и их семьям.</w:t>
      </w:r>
      <w:r>
        <w:rPr>
          <w:sz w:val="28"/>
          <w:szCs w:val="28"/>
        </w:rPr>
        <w:t xml:space="preserve"> Сотрудники центра помогают в </w:t>
      </w:r>
      <w:r w:rsidRPr="004E0980">
        <w:rPr>
          <w:sz w:val="28"/>
          <w:szCs w:val="28"/>
        </w:rPr>
        <w:t>содействии</w:t>
      </w:r>
      <w:r>
        <w:rPr>
          <w:color w:val="000000"/>
          <w:sz w:val="28"/>
          <w:szCs w:val="28"/>
        </w:rPr>
        <w:t xml:space="preserve"> оформления</w:t>
      </w:r>
      <w:r w:rsidRPr="004E0980">
        <w:rPr>
          <w:color w:val="000000"/>
          <w:sz w:val="28"/>
          <w:szCs w:val="28"/>
        </w:rPr>
        <w:t xml:space="preserve"> социальных и иных выплат, мер социальной поддержки</w:t>
      </w:r>
      <w:r>
        <w:rPr>
          <w:color w:val="000000"/>
          <w:sz w:val="28"/>
          <w:szCs w:val="28"/>
        </w:rPr>
        <w:t xml:space="preserve"> семьям.</w:t>
      </w:r>
    </w:p>
    <w:p w:rsidR="00AF1F26" w:rsidRDefault="00AF1F26" w:rsidP="00AF1F26">
      <w:pPr>
        <w:spacing w:before="120"/>
        <w:ind w:firstLine="567"/>
        <w:jc w:val="both"/>
        <w:rPr>
          <w:color w:val="000000" w:themeColor="text1"/>
          <w:sz w:val="28"/>
          <w:szCs w:val="28"/>
        </w:rPr>
      </w:pPr>
      <w:r>
        <w:rPr>
          <w:color w:val="000000" w:themeColor="text1"/>
          <w:sz w:val="28"/>
          <w:szCs w:val="28"/>
        </w:rPr>
        <w:t xml:space="preserve">Число пользователей библиотек округа составило 11 тысяч чел. </w:t>
      </w:r>
    </w:p>
    <w:p w:rsidR="00AF1F26" w:rsidRDefault="00AF1F26" w:rsidP="00AF1F26">
      <w:pPr>
        <w:ind w:firstLine="567"/>
        <w:jc w:val="both"/>
        <w:rPr>
          <w:color w:val="000000" w:themeColor="text1"/>
          <w:sz w:val="28"/>
          <w:szCs w:val="28"/>
        </w:rPr>
      </w:pPr>
      <w:r>
        <w:rPr>
          <w:color w:val="000000" w:themeColor="text1"/>
          <w:sz w:val="28"/>
          <w:szCs w:val="28"/>
        </w:rPr>
        <w:t xml:space="preserve">Проведено 2951 массовое мероприятие, в которых приняли участие 36 тыс. человек. Общее количество посещений библиотек - 118 тысяч. </w:t>
      </w:r>
    </w:p>
    <w:p w:rsidR="00AF1F26" w:rsidRDefault="00AF1F26" w:rsidP="00AF1F26">
      <w:pPr>
        <w:ind w:firstLine="567"/>
        <w:jc w:val="both"/>
        <w:rPr>
          <w:color w:val="000000" w:themeColor="text1"/>
          <w:sz w:val="28"/>
          <w:szCs w:val="28"/>
        </w:rPr>
      </w:pPr>
      <w:r>
        <w:rPr>
          <w:color w:val="000000" w:themeColor="text1"/>
          <w:sz w:val="28"/>
          <w:szCs w:val="28"/>
        </w:rPr>
        <w:t xml:space="preserve">Комплекс информационно-библиотечного обслуживания организует выезды в населенные пункты, где нет стационарных библиотек. </w:t>
      </w:r>
    </w:p>
    <w:p w:rsidR="00BC0918" w:rsidRDefault="00BC0918" w:rsidP="00AF1F26">
      <w:pPr>
        <w:autoSpaceDE w:val="0"/>
        <w:spacing w:line="200" w:lineRule="atLeast"/>
        <w:ind w:firstLine="567"/>
        <w:jc w:val="both"/>
        <w:rPr>
          <w:color w:val="000000" w:themeColor="text1"/>
          <w:sz w:val="28"/>
          <w:szCs w:val="28"/>
        </w:rPr>
      </w:pPr>
      <w:r>
        <w:rPr>
          <w:color w:val="000000" w:themeColor="text1"/>
          <w:sz w:val="28"/>
          <w:szCs w:val="28"/>
        </w:rPr>
        <w:t>По программе «Социальная защита населения Московской области» на 2017-2024 годы получена субсидия на реализацию мероприятий по созданию доступной среды жизнедеятельности инвалидов и других маломобильных групп населения в муниципальных учреждениях культуры в размере 700 тыс. рублей.</w:t>
      </w:r>
    </w:p>
    <w:p w:rsidR="00723D97" w:rsidRDefault="00BC0918" w:rsidP="00723D97">
      <w:pPr>
        <w:shd w:val="clear" w:color="auto" w:fill="FFFFFF"/>
        <w:ind w:firstLine="567"/>
        <w:jc w:val="both"/>
        <w:textAlignment w:val="baseline"/>
        <w:rPr>
          <w:color w:val="000000" w:themeColor="text1"/>
          <w:sz w:val="28"/>
          <w:szCs w:val="28"/>
        </w:rPr>
      </w:pPr>
      <w:r>
        <w:rPr>
          <w:color w:val="000000" w:themeColor="text1"/>
          <w:sz w:val="28"/>
          <w:szCs w:val="28"/>
        </w:rPr>
        <w:t>Книжные фонды библиотек пополнились в 2022 году на 3 тыс. новых изданий на сумму 863,5 тыс. рублей.</w:t>
      </w:r>
      <w:r w:rsidR="00723D97" w:rsidRPr="00723D97">
        <w:rPr>
          <w:color w:val="000000" w:themeColor="text1"/>
          <w:sz w:val="28"/>
          <w:szCs w:val="28"/>
        </w:rPr>
        <w:t xml:space="preserve"> </w:t>
      </w:r>
    </w:p>
    <w:p w:rsidR="00723D97" w:rsidRDefault="00723D97" w:rsidP="00723D97">
      <w:pPr>
        <w:shd w:val="clear" w:color="auto" w:fill="FFFFFF"/>
        <w:ind w:firstLine="567"/>
        <w:jc w:val="both"/>
        <w:textAlignment w:val="baseline"/>
        <w:rPr>
          <w:color w:val="000000" w:themeColor="text1"/>
          <w:sz w:val="28"/>
          <w:szCs w:val="28"/>
        </w:rPr>
      </w:pPr>
      <w:r>
        <w:rPr>
          <w:color w:val="000000" w:themeColor="text1"/>
          <w:sz w:val="28"/>
          <w:szCs w:val="28"/>
        </w:rPr>
        <w:t>Библиотека предоставляет читателям бесплатный доступ к изданиям электронной библиотеки «</w:t>
      </w:r>
      <w:proofErr w:type="spellStart"/>
      <w:r>
        <w:rPr>
          <w:color w:val="000000" w:themeColor="text1"/>
          <w:sz w:val="28"/>
          <w:szCs w:val="28"/>
        </w:rPr>
        <w:t>Литрес</w:t>
      </w:r>
      <w:proofErr w:type="spellEnd"/>
      <w:r>
        <w:rPr>
          <w:color w:val="000000" w:themeColor="text1"/>
          <w:sz w:val="28"/>
          <w:szCs w:val="28"/>
        </w:rPr>
        <w:t>», услугами которой в 2022 году воспользовались 300 человек.</w:t>
      </w:r>
    </w:p>
    <w:p w:rsidR="00BC0918" w:rsidRDefault="00BC0918" w:rsidP="00AF1F26">
      <w:pPr>
        <w:ind w:firstLine="567"/>
        <w:jc w:val="both"/>
        <w:rPr>
          <w:color w:val="000000" w:themeColor="text1"/>
          <w:sz w:val="28"/>
          <w:szCs w:val="28"/>
        </w:rPr>
      </w:pPr>
    </w:p>
    <w:p w:rsidR="00427F2B" w:rsidRDefault="00427F2B" w:rsidP="00427F2B">
      <w:pPr>
        <w:pStyle w:val="a3"/>
        <w:ind w:left="0" w:firstLine="567"/>
        <w:jc w:val="both"/>
        <w:rPr>
          <w:sz w:val="28"/>
          <w:szCs w:val="28"/>
        </w:rPr>
      </w:pPr>
      <w:r>
        <w:rPr>
          <w:color w:val="000000" w:themeColor="text1"/>
          <w:sz w:val="28"/>
          <w:szCs w:val="28"/>
        </w:rPr>
        <w:t xml:space="preserve">Лотошинский парк культуры и отдыха </w:t>
      </w:r>
      <w:r>
        <w:rPr>
          <w:sz w:val="28"/>
          <w:szCs w:val="28"/>
        </w:rPr>
        <w:t>в отчетном году провел 390 культурно-массовых и физкультурно-оздоровительных мероприятий, что в 3 раза больше аналогичного периода прошлого года. Общее число посетителей парка составило более 90 тысяч человек, или 150% к аналогичному периоду 2021 г.</w:t>
      </w:r>
      <w:r w:rsidR="00CE08F0">
        <w:rPr>
          <w:sz w:val="28"/>
          <w:szCs w:val="28"/>
        </w:rPr>
        <w:t xml:space="preserve"> </w:t>
      </w:r>
      <w:r w:rsidR="00CE08F0" w:rsidRPr="00CE08F0">
        <w:rPr>
          <w:sz w:val="28"/>
          <w:szCs w:val="28"/>
        </w:rPr>
        <w:t>В парке Культуры и отдыха сдела</w:t>
      </w:r>
      <w:r w:rsidR="00CE08F0">
        <w:rPr>
          <w:sz w:val="28"/>
          <w:szCs w:val="28"/>
        </w:rPr>
        <w:t>н</w:t>
      </w:r>
      <w:r w:rsidR="00CE08F0" w:rsidRPr="00CE08F0">
        <w:rPr>
          <w:sz w:val="28"/>
          <w:szCs w:val="28"/>
        </w:rPr>
        <w:t xml:space="preserve"> фонтан, </w:t>
      </w:r>
      <w:r w:rsidR="00CE08F0">
        <w:rPr>
          <w:sz w:val="28"/>
          <w:szCs w:val="28"/>
        </w:rPr>
        <w:t>проложены</w:t>
      </w:r>
      <w:r w:rsidR="00CE08F0" w:rsidRPr="00CE08F0">
        <w:rPr>
          <w:sz w:val="28"/>
          <w:szCs w:val="28"/>
        </w:rPr>
        <w:t xml:space="preserve"> нов</w:t>
      </w:r>
      <w:r w:rsidR="00CE08F0">
        <w:rPr>
          <w:sz w:val="28"/>
          <w:szCs w:val="28"/>
        </w:rPr>
        <w:t>ые асфальтовые дорожки, приобретены</w:t>
      </w:r>
      <w:r w:rsidR="00CE08F0" w:rsidRPr="00CE08F0">
        <w:rPr>
          <w:sz w:val="28"/>
          <w:szCs w:val="28"/>
        </w:rPr>
        <w:t xml:space="preserve"> новые аттракционы для детей.</w:t>
      </w:r>
    </w:p>
    <w:p w:rsidR="00723D97" w:rsidRDefault="004D5C7A" w:rsidP="00723D97">
      <w:pPr>
        <w:ind w:firstLine="567"/>
        <w:jc w:val="both"/>
        <w:rPr>
          <w:sz w:val="28"/>
          <w:szCs w:val="28"/>
        </w:rPr>
      </w:pPr>
      <w:r w:rsidRPr="00032031">
        <w:rPr>
          <w:sz w:val="28"/>
          <w:szCs w:val="28"/>
        </w:rPr>
        <w:t>Лотошински</w:t>
      </w:r>
      <w:r w:rsidR="00723D97">
        <w:rPr>
          <w:sz w:val="28"/>
          <w:szCs w:val="28"/>
        </w:rPr>
        <w:t>м</w:t>
      </w:r>
      <w:r w:rsidRPr="00032031">
        <w:rPr>
          <w:sz w:val="28"/>
          <w:szCs w:val="28"/>
        </w:rPr>
        <w:t xml:space="preserve"> историко-краеведчески</w:t>
      </w:r>
      <w:r>
        <w:rPr>
          <w:sz w:val="28"/>
          <w:szCs w:val="28"/>
        </w:rPr>
        <w:t>й музе</w:t>
      </w:r>
      <w:r w:rsidR="00723D97">
        <w:rPr>
          <w:sz w:val="28"/>
          <w:szCs w:val="28"/>
        </w:rPr>
        <w:t>ем</w:t>
      </w:r>
      <w:r w:rsidRPr="00032031">
        <w:rPr>
          <w:sz w:val="28"/>
          <w:szCs w:val="28"/>
        </w:rPr>
        <w:t xml:space="preserve"> совместно с </w:t>
      </w:r>
      <w:proofErr w:type="spellStart"/>
      <w:r w:rsidRPr="00032031">
        <w:rPr>
          <w:sz w:val="28"/>
          <w:szCs w:val="28"/>
        </w:rPr>
        <w:t>Микулинским</w:t>
      </w:r>
      <w:proofErr w:type="spellEnd"/>
      <w:r w:rsidRPr="00032031">
        <w:rPr>
          <w:sz w:val="28"/>
          <w:szCs w:val="28"/>
        </w:rPr>
        <w:t xml:space="preserve"> краеведческим музеем за </w:t>
      </w:r>
      <w:r w:rsidR="00723D97">
        <w:rPr>
          <w:sz w:val="28"/>
          <w:szCs w:val="28"/>
        </w:rPr>
        <w:t>2022 год</w:t>
      </w:r>
      <w:r w:rsidRPr="00032031">
        <w:rPr>
          <w:sz w:val="28"/>
          <w:szCs w:val="28"/>
        </w:rPr>
        <w:t xml:space="preserve"> проведено </w:t>
      </w:r>
      <w:r w:rsidR="00723D97">
        <w:rPr>
          <w:sz w:val="28"/>
          <w:szCs w:val="28"/>
        </w:rPr>
        <w:t>269</w:t>
      </w:r>
      <w:r w:rsidRPr="00032031">
        <w:rPr>
          <w:sz w:val="28"/>
          <w:szCs w:val="28"/>
        </w:rPr>
        <w:t xml:space="preserve"> экскурсий, 2</w:t>
      </w:r>
      <w:r w:rsidR="00723D97">
        <w:rPr>
          <w:sz w:val="28"/>
          <w:szCs w:val="28"/>
        </w:rPr>
        <w:t>9</w:t>
      </w:r>
      <w:r w:rsidRPr="00032031">
        <w:rPr>
          <w:sz w:val="28"/>
          <w:szCs w:val="28"/>
        </w:rPr>
        <w:t xml:space="preserve"> массовых мероприятия, </w:t>
      </w:r>
      <w:r w:rsidR="00723D97">
        <w:rPr>
          <w:sz w:val="28"/>
          <w:szCs w:val="28"/>
        </w:rPr>
        <w:t>62</w:t>
      </w:r>
      <w:r w:rsidRPr="00032031">
        <w:rPr>
          <w:sz w:val="28"/>
          <w:szCs w:val="28"/>
        </w:rPr>
        <w:t xml:space="preserve"> культу</w:t>
      </w:r>
      <w:r>
        <w:rPr>
          <w:sz w:val="28"/>
          <w:szCs w:val="28"/>
        </w:rPr>
        <w:t>рно-образовательных мероприятий</w:t>
      </w:r>
      <w:r w:rsidR="00723D97">
        <w:rPr>
          <w:sz w:val="28"/>
          <w:szCs w:val="28"/>
        </w:rPr>
        <w:t>.</w:t>
      </w:r>
      <w:r>
        <w:rPr>
          <w:sz w:val="28"/>
          <w:szCs w:val="28"/>
        </w:rPr>
        <w:t xml:space="preserve"> </w:t>
      </w:r>
    </w:p>
    <w:p w:rsidR="00723D97" w:rsidRDefault="00723D97" w:rsidP="00723D97">
      <w:pPr>
        <w:ind w:firstLine="567"/>
        <w:jc w:val="both"/>
        <w:rPr>
          <w:sz w:val="28"/>
          <w:szCs w:val="28"/>
        </w:rPr>
      </w:pPr>
      <w:r>
        <w:rPr>
          <w:sz w:val="28"/>
          <w:szCs w:val="28"/>
        </w:rPr>
        <w:t xml:space="preserve">Фонды музея на конец 2022 года составили 4515 предметов. Организована 31 выставка из собственных фондов музея, а также с привлечением иных фондов. </w:t>
      </w:r>
    </w:p>
    <w:p w:rsidR="004D5C7A" w:rsidRPr="00032031" w:rsidRDefault="004D5C7A" w:rsidP="00AF1F26">
      <w:pPr>
        <w:pStyle w:val="2"/>
        <w:spacing w:line="240" w:lineRule="auto"/>
        <w:ind w:left="0" w:firstLine="567"/>
        <w:jc w:val="both"/>
        <w:rPr>
          <w:sz w:val="28"/>
          <w:szCs w:val="28"/>
        </w:rPr>
      </w:pPr>
      <w:r w:rsidRPr="00032031">
        <w:rPr>
          <w:sz w:val="28"/>
          <w:szCs w:val="28"/>
        </w:rPr>
        <w:lastRenderedPageBreak/>
        <w:t>Наиболее значимые музейные мероприятия, проведённые в 202</w:t>
      </w:r>
      <w:r w:rsidR="00723D97">
        <w:rPr>
          <w:sz w:val="28"/>
          <w:szCs w:val="28"/>
        </w:rPr>
        <w:t>2</w:t>
      </w:r>
      <w:r w:rsidRPr="00032031">
        <w:rPr>
          <w:sz w:val="28"/>
          <w:szCs w:val="28"/>
        </w:rPr>
        <w:t xml:space="preserve"> году:</w:t>
      </w:r>
    </w:p>
    <w:p w:rsidR="00723D97" w:rsidRPr="00723D97" w:rsidRDefault="00723D97" w:rsidP="00723D97">
      <w:pPr>
        <w:pStyle w:val="a3"/>
        <w:numPr>
          <w:ilvl w:val="0"/>
          <w:numId w:val="1"/>
        </w:numPr>
        <w:ind w:firstLine="567"/>
        <w:jc w:val="both"/>
        <w:rPr>
          <w:sz w:val="28"/>
          <w:szCs w:val="28"/>
          <w:u w:val="single"/>
        </w:rPr>
      </w:pPr>
      <w:r w:rsidRPr="00723D97">
        <w:rPr>
          <w:sz w:val="28"/>
          <w:szCs w:val="28"/>
        </w:rPr>
        <w:t>- открытие выставки детского рисунка «История моего города» в рамках проекта «История Подмосковья в рисунках детей и подростков Московской области», реализованном Благотворительным фондом «</w:t>
      </w:r>
      <w:proofErr w:type="spellStart"/>
      <w:r w:rsidRPr="00723D97">
        <w:rPr>
          <w:sz w:val="28"/>
          <w:szCs w:val="28"/>
        </w:rPr>
        <w:t>Феофания</w:t>
      </w:r>
      <w:proofErr w:type="spellEnd"/>
      <w:r w:rsidRPr="00723D97">
        <w:rPr>
          <w:sz w:val="28"/>
          <w:szCs w:val="28"/>
        </w:rPr>
        <w:t xml:space="preserve">» с использованием гранта Президента Российской Федерации, предоставленного Президентским Фондом культурных инициатив; </w:t>
      </w:r>
    </w:p>
    <w:p w:rsidR="00723D97" w:rsidRPr="00723D97" w:rsidRDefault="00723D97" w:rsidP="00723D97">
      <w:pPr>
        <w:pStyle w:val="a3"/>
        <w:numPr>
          <w:ilvl w:val="0"/>
          <w:numId w:val="1"/>
        </w:numPr>
        <w:ind w:firstLine="567"/>
        <w:jc w:val="both"/>
        <w:rPr>
          <w:sz w:val="28"/>
          <w:szCs w:val="28"/>
        </w:rPr>
      </w:pPr>
      <w:r w:rsidRPr="00723D97">
        <w:rPr>
          <w:sz w:val="28"/>
          <w:szCs w:val="28"/>
        </w:rPr>
        <w:t xml:space="preserve">- открытие выставки живописи члена Союза художников РФ, заслуженного работника культуры Московской области Виктора Сергеевича Маркова «Край родной, я тебя воспеваю!»; </w:t>
      </w:r>
    </w:p>
    <w:p w:rsidR="00723D97" w:rsidRPr="00723D97" w:rsidRDefault="00723D97" w:rsidP="00723D97">
      <w:pPr>
        <w:pStyle w:val="a3"/>
        <w:numPr>
          <w:ilvl w:val="0"/>
          <w:numId w:val="1"/>
        </w:numPr>
        <w:ind w:firstLine="567"/>
        <w:jc w:val="both"/>
        <w:rPr>
          <w:sz w:val="28"/>
          <w:szCs w:val="28"/>
        </w:rPr>
      </w:pPr>
      <w:r w:rsidRPr="00723D97">
        <w:rPr>
          <w:sz w:val="28"/>
          <w:szCs w:val="28"/>
        </w:rPr>
        <w:t xml:space="preserve">- открытие выставки «Магия дерева» мастера художественной обработки дерева из города Волоколамска Сергея Борисовича </w:t>
      </w:r>
      <w:proofErr w:type="spellStart"/>
      <w:r w:rsidRPr="00723D97">
        <w:rPr>
          <w:sz w:val="28"/>
          <w:szCs w:val="28"/>
        </w:rPr>
        <w:t>Микрюкова</w:t>
      </w:r>
      <w:proofErr w:type="spellEnd"/>
      <w:r w:rsidRPr="00723D97">
        <w:rPr>
          <w:sz w:val="28"/>
          <w:szCs w:val="28"/>
        </w:rPr>
        <w:t>;</w:t>
      </w:r>
    </w:p>
    <w:p w:rsidR="00723D97" w:rsidRPr="00723D97" w:rsidRDefault="00723D97" w:rsidP="00723D97">
      <w:pPr>
        <w:pStyle w:val="a3"/>
        <w:numPr>
          <w:ilvl w:val="0"/>
          <w:numId w:val="1"/>
        </w:numPr>
        <w:spacing w:line="264" w:lineRule="auto"/>
        <w:ind w:firstLine="567"/>
        <w:jc w:val="both"/>
        <w:rPr>
          <w:sz w:val="28"/>
          <w:szCs w:val="28"/>
        </w:rPr>
      </w:pPr>
      <w:r w:rsidRPr="00723D97">
        <w:rPr>
          <w:sz w:val="28"/>
          <w:szCs w:val="28"/>
        </w:rPr>
        <w:t xml:space="preserve">- открытие выставки «Князья Мещерские. Страницы истории рода», организованной совместно с Благотворительным фондом имени Бориса Васильевича Мещерского и посвящённой 170-летию со дня рождения последнего владельца Лотошино Сергея Борисовича Мещерского, а также началу деятельности фонда на территории городского округа Лотошино; </w:t>
      </w:r>
    </w:p>
    <w:p w:rsidR="00723D97" w:rsidRPr="00723D97" w:rsidRDefault="00723D97" w:rsidP="00723D97">
      <w:pPr>
        <w:pStyle w:val="a3"/>
        <w:numPr>
          <w:ilvl w:val="0"/>
          <w:numId w:val="1"/>
        </w:numPr>
        <w:ind w:firstLine="567"/>
        <w:jc w:val="both"/>
        <w:rPr>
          <w:sz w:val="28"/>
          <w:szCs w:val="28"/>
        </w:rPr>
      </w:pPr>
      <w:r w:rsidRPr="00723D97">
        <w:rPr>
          <w:sz w:val="28"/>
          <w:szCs w:val="28"/>
        </w:rPr>
        <w:t>- открытие выставки члена Союза художников РФ, дизайнера-модельера, основательницы и владелицы бренда «</w:t>
      </w:r>
      <w:proofErr w:type="spellStart"/>
      <w:r w:rsidRPr="00723D97">
        <w:rPr>
          <w:sz w:val="28"/>
          <w:szCs w:val="28"/>
        </w:rPr>
        <w:t>Люжена</w:t>
      </w:r>
      <w:proofErr w:type="spellEnd"/>
      <w:r w:rsidRPr="00723D97">
        <w:rPr>
          <w:sz w:val="28"/>
          <w:szCs w:val="28"/>
        </w:rPr>
        <w:t xml:space="preserve">-Шарф» </w:t>
      </w:r>
      <w:proofErr w:type="spellStart"/>
      <w:r w:rsidRPr="00723D97">
        <w:rPr>
          <w:sz w:val="28"/>
          <w:szCs w:val="28"/>
        </w:rPr>
        <w:t>Люжены</w:t>
      </w:r>
      <w:proofErr w:type="spellEnd"/>
      <w:r w:rsidRPr="00723D97">
        <w:rPr>
          <w:sz w:val="28"/>
          <w:szCs w:val="28"/>
        </w:rPr>
        <w:t xml:space="preserve"> Павловой «Мистика шарфов». </w:t>
      </w:r>
      <w:proofErr w:type="spellStart"/>
      <w:r w:rsidRPr="00723D97">
        <w:rPr>
          <w:sz w:val="28"/>
          <w:szCs w:val="28"/>
        </w:rPr>
        <w:t>Компаниея</w:t>
      </w:r>
      <w:proofErr w:type="spellEnd"/>
      <w:r w:rsidRPr="00723D97">
        <w:rPr>
          <w:sz w:val="28"/>
          <w:szCs w:val="28"/>
        </w:rPr>
        <w:t xml:space="preserve"> «</w:t>
      </w:r>
      <w:proofErr w:type="spellStart"/>
      <w:r w:rsidRPr="00723D97">
        <w:rPr>
          <w:sz w:val="28"/>
          <w:szCs w:val="28"/>
        </w:rPr>
        <w:t>Люжена</w:t>
      </w:r>
      <w:proofErr w:type="spellEnd"/>
      <w:r w:rsidRPr="00723D97">
        <w:rPr>
          <w:sz w:val="28"/>
          <w:szCs w:val="28"/>
        </w:rPr>
        <w:t>-Шарф» – это совместный проект с мэтром российской моды Вячеславом Зайцевым</w:t>
      </w:r>
      <w:r>
        <w:rPr>
          <w:sz w:val="28"/>
          <w:szCs w:val="28"/>
        </w:rPr>
        <w:t>.</w:t>
      </w:r>
      <w:r w:rsidRPr="00723D97">
        <w:rPr>
          <w:sz w:val="28"/>
          <w:szCs w:val="28"/>
        </w:rPr>
        <w:t xml:space="preserve"> </w:t>
      </w:r>
    </w:p>
    <w:p w:rsidR="00723D97" w:rsidRPr="00723D97" w:rsidRDefault="00723D97" w:rsidP="00723D97">
      <w:pPr>
        <w:pStyle w:val="a3"/>
        <w:numPr>
          <w:ilvl w:val="0"/>
          <w:numId w:val="1"/>
        </w:numPr>
        <w:jc w:val="both"/>
        <w:rPr>
          <w:sz w:val="28"/>
          <w:szCs w:val="28"/>
        </w:rPr>
      </w:pPr>
    </w:p>
    <w:p w:rsidR="004D5C7A" w:rsidRPr="00D17975" w:rsidRDefault="004D5C7A" w:rsidP="00AF1F26">
      <w:pPr>
        <w:pStyle w:val="a3"/>
        <w:numPr>
          <w:ilvl w:val="0"/>
          <w:numId w:val="1"/>
        </w:numPr>
        <w:spacing w:before="120" w:after="120"/>
        <w:ind w:firstLine="567"/>
        <w:jc w:val="both"/>
        <w:rPr>
          <w:sz w:val="28"/>
          <w:szCs w:val="28"/>
        </w:rPr>
      </w:pPr>
      <w:r w:rsidRPr="00D17975">
        <w:rPr>
          <w:b/>
          <w:sz w:val="28"/>
          <w:szCs w:val="28"/>
        </w:rPr>
        <w:t>Физическая культура и спорт</w:t>
      </w:r>
      <w:r>
        <w:rPr>
          <w:b/>
          <w:sz w:val="28"/>
          <w:szCs w:val="28"/>
        </w:rPr>
        <w:t xml:space="preserve"> </w:t>
      </w:r>
      <w:r w:rsidRPr="00D17975">
        <w:rPr>
          <w:sz w:val="28"/>
          <w:szCs w:val="28"/>
        </w:rPr>
        <w:t>по праву занимают значительное место в жиз</w:t>
      </w:r>
      <w:r>
        <w:rPr>
          <w:sz w:val="28"/>
          <w:szCs w:val="28"/>
        </w:rPr>
        <w:t>ни населения городского округа Л</w:t>
      </w:r>
      <w:r w:rsidRPr="00D17975">
        <w:rPr>
          <w:sz w:val="28"/>
          <w:szCs w:val="28"/>
        </w:rPr>
        <w:t>отошино.</w:t>
      </w:r>
      <w:r>
        <w:rPr>
          <w:sz w:val="28"/>
          <w:szCs w:val="28"/>
        </w:rPr>
        <w:t xml:space="preserve"> Благодаря реализации мероприятий муниципальной программы «Спорт», направленной на развитие данной отрасли, число занимающихся спортом ежегодно возрастает.</w:t>
      </w:r>
    </w:p>
    <w:p w:rsidR="004D5C7A" w:rsidRPr="007B7FE8" w:rsidRDefault="004D5C7A" w:rsidP="00AF1F26">
      <w:pPr>
        <w:ind w:firstLine="567"/>
        <w:jc w:val="both"/>
        <w:rPr>
          <w:sz w:val="28"/>
          <w:szCs w:val="28"/>
        </w:rPr>
      </w:pPr>
      <w:r w:rsidRPr="007B7FE8">
        <w:rPr>
          <w:sz w:val="28"/>
          <w:szCs w:val="28"/>
        </w:rPr>
        <w:t xml:space="preserve">Главными задачами учреждений спорта </w:t>
      </w:r>
      <w:r>
        <w:rPr>
          <w:sz w:val="28"/>
          <w:szCs w:val="28"/>
        </w:rPr>
        <w:t xml:space="preserve">были и </w:t>
      </w:r>
      <w:r w:rsidRPr="007B7FE8">
        <w:rPr>
          <w:sz w:val="28"/>
          <w:szCs w:val="28"/>
        </w:rPr>
        <w:t>остаются:</w:t>
      </w:r>
    </w:p>
    <w:p w:rsidR="004D5C7A" w:rsidRPr="007B7FE8" w:rsidRDefault="004D5C7A" w:rsidP="00AF1F26">
      <w:pPr>
        <w:ind w:firstLine="567"/>
        <w:jc w:val="both"/>
        <w:rPr>
          <w:sz w:val="28"/>
          <w:szCs w:val="28"/>
        </w:rPr>
      </w:pPr>
      <w:r w:rsidRPr="007B7FE8">
        <w:rPr>
          <w:sz w:val="28"/>
          <w:szCs w:val="28"/>
        </w:rPr>
        <w:t xml:space="preserve">- </w:t>
      </w:r>
      <w:r>
        <w:rPr>
          <w:sz w:val="28"/>
          <w:szCs w:val="28"/>
        </w:rPr>
        <w:t>п</w:t>
      </w:r>
      <w:r w:rsidRPr="007B7FE8">
        <w:rPr>
          <w:sz w:val="28"/>
          <w:szCs w:val="28"/>
        </w:rPr>
        <w:t>ривлечение большего количества граждан (всех возрастов) для занятий спортом;</w:t>
      </w:r>
    </w:p>
    <w:p w:rsidR="004D5C7A" w:rsidRPr="007B7FE8" w:rsidRDefault="004D5C7A" w:rsidP="00AF1F26">
      <w:pPr>
        <w:ind w:firstLine="567"/>
        <w:jc w:val="both"/>
        <w:rPr>
          <w:sz w:val="28"/>
          <w:szCs w:val="28"/>
        </w:rPr>
      </w:pPr>
      <w:r w:rsidRPr="007B7FE8">
        <w:rPr>
          <w:sz w:val="28"/>
          <w:szCs w:val="28"/>
        </w:rPr>
        <w:t xml:space="preserve">- </w:t>
      </w:r>
      <w:r>
        <w:rPr>
          <w:sz w:val="28"/>
          <w:szCs w:val="28"/>
        </w:rPr>
        <w:t>у</w:t>
      </w:r>
      <w:r w:rsidRPr="007B7FE8">
        <w:rPr>
          <w:sz w:val="28"/>
          <w:szCs w:val="28"/>
        </w:rPr>
        <w:t>лучшение качества и количества предоставляемых услуг;</w:t>
      </w:r>
    </w:p>
    <w:p w:rsidR="004D5C7A" w:rsidRPr="007B7FE8" w:rsidRDefault="004D5C7A" w:rsidP="00AF1F26">
      <w:pPr>
        <w:ind w:firstLine="567"/>
        <w:jc w:val="both"/>
        <w:rPr>
          <w:sz w:val="28"/>
          <w:szCs w:val="28"/>
        </w:rPr>
      </w:pPr>
      <w:r w:rsidRPr="007B7FE8">
        <w:rPr>
          <w:sz w:val="28"/>
          <w:szCs w:val="28"/>
        </w:rPr>
        <w:t xml:space="preserve">- </w:t>
      </w:r>
      <w:r>
        <w:rPr>
          <w:sz w:val="28"/>
          <w:szCs w:val="28"/>
        </w:rPr>
        <w:t>с</w:t>
      </w:r>
      <w:r w:rsidRPr="007B7FE8">
        <w:rPr>
          <w:sz w:val="28"/>
          <w:szCs w:val="28"/>
        </w:rPr>
        <w:t>охранить и по возможности увеличить традиционные первенства и турниры;</w:t>
      </w:r>
    </w:p>
    <w:p w:rsidR="004D5C7A" w:rsidRPr="007B7FE8" w:rsidRDefault="004D5C7A" w:rsidP="00AF1F26">
      <w:pPr>
        <w:ind w:firstLine="567"/>
        <w:jc w:val="both"/>
        <w:rPr>
          <w:sz w:val="28"/>
          <w:szCs w:val="28"/>
        </w:rPr>
      </w:pPr>
      <w:r w:rsidRPr="007B7FE8">
        <w:rPr>
          <w:sz w:val="28"/>
          <w:szCs w:val="28"/>
        </w:rPr>
        <w:t xml:space="preserve">- </w:t>
      </w:r>
      <w:r>
        <w:rPr>
          <w:sz w:val="28"/>
          <w:szCs w:val="28"/>
        </w:rPr>
        <w:t>в</w:t>
      </w:r>
      <w:r w:rsidRPr="007B7FE8">
        <w:rPr>
          <w:sz w:val="28"/>
          <w:szCs w:val="28"/>
        </w:rPr>
        <w:t>оспитать новых победителей и чемпионов в культивируемых видах спорта;</w:t>
      </w:r>
    </w:p>
    <w:p w:rsidR="004D5C7A" w:rsidRDefault="004D5C7A" w:rsidP="00AF1F26">
      <w:pPr>
        <w:ind w:firstLine="567"/>
        <w:jc w:val="both"/>
        <w:rPr>
          <w:b/>
          <w:sz w:val="28"/>
          <w:szCs w:val="28"/>
        </w:rPr>
      </w:pPr>
      <w:r w:rsidRPr="007B7FE8">
        <w:rPr>
          <w:sz w:val="28"/>
          <w:szCs w:val="28"/>
        </w:rPr>
        <w:t xml:space="preserve">- </w:t>
      </w:r>
      <w:r>
        <w:rPr>
          <w:sz w:val="28"/>
          <w:szCs w:val="28"/>
        </w:rPr>
        <w:t>д</w:t>
      </w:r>
      <w:r w:rsidRPr="007B7FE8">
        <w:rPr>
          <w:sz w:val="28"/>
          <w:szCs w:val="28"/>
        </w:rPr>
        <w:t>остойно представлять наш городской округ на различных первенствах и турнирах.</w:t>
      </w:r>
      <w:r w:rsidRPr="007B7FE8">
        <w:rPr>
          <w:b/>
          <w:sz w:val="28"/>
          <w:szCs w:val="28"/>
        </w:rPr>
        <w:t xml:space="preserve"> </w:t>
      </w:r>
    </w:p>
    <w:p w:rsidR="004D5C7A" w:rsidRPr="00D8152A" w:rsidRDefault="004D5C7A" w:rsidP="00AF1F26">
      <w:pPr>
        <w:ind w:firstLine="567"/>
        <w:jc w:val="both"/>
        <w:rPr>
          <w:sz w:val="28"/>
          <w:szCs w:val="28"/>
        </w:rPr>
      </w:pPr>
      <w:r w:rsidRPr="00D8152A">
        <w:rPr>
          <w:sz w:val="28"/>
          <w:szCs w:val="28"/>
        </w:rPr>
        <w:t>На сегодняшний день физической культурой и спортом занимается 40 % населения</w:t>
      </w:r>
      <w:r>
        <w:rPr>
          <w:sz w:val="28"/>
          <w:szCs w:val="28"/>
        </w:rPr>
        <w:t xml:space="preserve"> округа</w:t>
      </w:r>
      <w:r w:rsidRPr="00D8152A">
        <w:rPr>
          <w:sz w:val="28"/>
          <w:szCs w:val="28"/>
        </w:rPr>
        <w:t xml:space="preserve">. Особо следует отметить вовлеченность в данную сферу всех возрастных категорий населения: от детей с </w:t>
      </w:r>
      <w:r>
        <w:rPr>
          <w:sz w:val="28"/>
          <w:szCs w:val="28"/>
        </w:rPr>
        <w:t>5</w:t>
      </w:r>
      <w:r w:rsidRPr="00D8152A">
        <w:rPr>
          <w:sz w:val="28"/>
          <w:szCs w:val="28"/>
        </w:rPr>
        <w:t xml:space="preserve"> лет до взрослого населения старше </w:t>
      </w:r>
      <w:r>
        <w:rPr>
          <w:sz w:val="28"/>
          <w:szCs w:val="28"/>
        </w:rPr>
        <w:t>7</w:t>
      </w:r>
      <w:r w:rsidRPr="00D8152A">
        <w:rPr>
          <w:sz w:val="28"/>
          <w:szCs w:val="28"/>
        </w:rPr>
        <w:t>0 лет.</w:t>
      </w:r>
    </w:p>
    <w:p w:rsidR="00EE7083" w:rsidRDefault="00EE7083" w:rsidP="00EE7083">
      <w:pPr>
        <w:tabs>
          <w:tab w:val="right" w:pos="9354"/>
        </w:tabs>
        <w:ind w:firstLine="708"/>
        <w:jc w:val="both"/>
        <w:rPr>
          <w:sz w:val="28"/>
          <w:szCs w:val="28"/>
        </w:rPr>
      </w:pPr>
      <w:r>
        <w:rPr>
          <w:sz w:val="28"/>
          <w:szCs w:val="28"/>
        </w:rPr>
        <w:t xml:space="preserve">Общее количество посетителей учреждения – </w:t>
      </w:r>
      <w:r w:rsidR="00680C56">
        <w:rPr>
          <w:sz w:val="28"/>
          <w:szCs w:val="28"/>
        </w:rPr>
        <w:t>253 тыс.</w:t>
      </w:r>
      <w:r>
        <w:rPr>
          <w:sz w:val="28"/>
          <w:szCs w:val="28"/>
        </w:rPr>
        <w:t xml:space="preserve"> чел., в том числе детей – </w:t>
      </w:r>
      <w:r w:rsidR="00680C56">
        <w:rPr>
          <w:sz w:val="28"/>
          <w:szCs w:val="28"/>
        </w:rPr>
        <w:t>205 тыс.</w:t>
      </w:r>
      <w:r>
        <w:rPr>
          <w:sz w:val="28"/>
          <w:szCs w:val="28"/>
        </w:rPr>
        <w:t xml:space="preserve"> чел. Загрузка </w:t>
      </w:r>
      <w:r w:rsidR="00680C56">
        <w:rPr>
          <w:sz w:val="28"/>
          <w:szCs w:val="28"/>
        </w:rPr>
        <w:t xml:space="preserve">культурно-спортивного </w:t>
      </w:r>
      <w:r>
        <w:rPr>
          <w:sz w:val="28"/>
          <w:szCs w:val="28"/>
        </w:rPr>
        <w:t>центра составила 51,7 %.</w:t>
      </w:r>
    </w:p>
    <w:p w:rsidR="00EE7083" w:rsidRPr="00BB545B" w:rsidRDefault="00EE7083" w:rsidP="00EE7083">
      <w:pPr>
        <w:ind w:firstLine="708"/>
        <w:jc w:val="both"/>
        <w:rPr>
          <w:sz w:val="28"/>
          <w:szCs w:val="28"/>
        </w:rPr>
      </w:pPr>
      <w:r>
        <w:rPr>
          <w:sz w:val="28"/>
          <w:szCs w:val="28"/>
        </w:rPr>
        <w:lastRenderedPageBreak/>
        <w:t>В рамках программы инициативное</w:t>
      </w:r>
      <w:r w:rsidRPr="00BB545B">
        <w:rPr>
          <w:sz w:val="28"/>
          <w:szCs w:val="28"/>
        </w:rPr>
        <w:t xml:space="preserve"> бюджетиро</w:t>
      </w:r>
      <w:r>
        <w:rPr>
          <w:sz w:val="28"/>
          <w:szCs w:val="28"/>
        </w:rPr>
        <w:t>вание</w:t>
      </w:r>
      <w:r w:rsidRPr="00BB545B">
        <w:rPr>
          <w:sz w:val="28"/>
          <w:szCs w:val="28"/>
        </w:rPr>
        <w:t xml:space="preserve"> установлены профессиональные стартовые тумбы и цифровое табло во взрослом бассейне для проведения соревнований различного уровня.</w:t>
      </w:r>
    </w:p>
    <w:p w:rsidR="00EE7083" w:rsidRPr="00BB545B" w:rsidRDefault="00EE7083" w:rsidP="00EE7083">
      <w:pPr>
        <w:tabs>
          <w:tab w:val="left" w:pos="6570"/>
        </w:tabs>
        <w:ind w:firstLine="708"/>
        <w:jc w:val="both"/>
        <w:rPr>
          <w:sz w:val="28"/>
          <w:szCs w:val="28"/>
        </w:rPr>
      </w:pPr>
      <w:r>
        <w:rPr>
          <w:sz w:val="28"/>
          <w:szCs w:val="28"/>
        </w:rPr>
        <w:t xml:space="preserve">На </w:t>
      </w:r>
      <w:r w:rsidRPr="00BB545B">
        <w:rPr>
          <w:sz w:val="28"/>
          <w:szCs w:val="28"/>
        </w:rPr>
        <w:t>базе</w:t>
      </w:r>
      <w:r>
        <w:rPr>
          <w:sz w:val="28"/>
          <w:szCs w:val="28"/>
        </w:rPr>
        <w:t xml:space="preserve"> учреждения</w:t>
      </w:r>
      <w:r w:rsidRPr="00BB545B">
        <w:rPr>
          <w:sz w:val="28"/>
          <w:szCs w:val="28"/>
        </w:rPr>
        <w:t xml:space="preserve"> проходят учебно-тренировочные сборы команд г.</w:t>
      </w:r>
      <w:r>
        <w:rPr>
          <w:sz w:val="28"/>
          <w:szCs w:val="28"/>
        </w:rPr>
        <w:t xml:space="preserve"> </w:t>
      </w:r>
      <w:proofErr w:type="gramStart"/>
      <w:r w:rsidRPr="00BB545B">
        <w:rPr>
          <w:sz w:val="28"/>
          <w:szCs w:val="28"/>
        </w:rPr>
        <w:t>Клин  и</w:t>
      </w:r>
      <w:proofErr w:type="gramEnd"/>
      <w:r w:rsidRPr="00BB545B">
        <w:rPr>
          <w:sz w:val="28"/>
          <w:szCs w:val="28"/>
        </w:rPr>
        <w:t xml:space="preserve"> г. Москва по плаванию. </w:t>
      </w:r>
    </w:p>
    <w:p w:rsidR="00EE7083" w:rsidRDefault="00EE7083" w:rsidP="00EE7083">
      <w:pPr>
        <w:tabs>
          <w:tab w:val="left" w:pos="6570"/>
        </w:tabs>
        <w:ind w:firstLine="708"/>
        <w:jc w:val="both"/>
        <w:rPr>
          <w:sz w:val="28"/>
          <w:szCs w:val="28"/>
        </w:rPr>
      </w:pPr>
      <w:r>
        <w:rPr>
          <w:sz w:val="28"/>
          <w:szCs w:val="28"/>
        </w:rPr>
        <w:t>П</w:t>
      </w:r>
      <w:r w:rsidRPr="00BB545B">
        <w:rPr>
          <w:sz w:val="28"/>
          <w:szCs w:val="28"/>
        </w:rPr>
        <w:t>роходит сдача нормативов ВФСК ГТО, продолжает действовать программа «Активное долголетие» в рамках национального проекта «Демография» и регионального проекта «Старшее поколение».</w:t>
      </w:r>
    </w:p>
    <w:p w:rsidR="00680C56" w:rsidRPr="00BB545B" w:rsidRDefault="00680C56" w:rsidP="00EE7083">
      <w:pPr>
        <w:tabs>
          <w:tab w:val="left" w:pos="6570"/>
        </w:tabs>
        <w:ind w:firstLine="708"/>
        <w:jc w:val="both"/>
        <w:rPr>
          <w:sz w:val="28"/>
          <w:szCs w:val="28"/>
        </w:rPr>
      </w:pPr>
    </w:p>
    <w:p w:rsidR="00EE7083" w:rsidRPr="00542CA6" w:rsidRDefault="00EE7083" w:rsidP="00EE7083">
      <w:pPr>
        <w:jc w:val="both"/>
        <w:rPr>
          <w:sz w:val="28"/>
          <w:szCs w:val="28"/>
          <w:u w:val="single"/>
        </w:rPr>
      </w:pPr>
      <w:r>
        <w:rPr>
          <w:sz w:val="28"/>
          <w:szCs w:val="28"/>
        </w:rPr>
        <w:tab/>
      </w:r>
      <w:r w:rsidRPr="00542CA6">
        <w:rPr>
          <w:sz w:val="28"/>
          <w:szCs w:val="28"/>
          <w:u w:val="single"/>
        </w:rPr>
        <w:t xml:space="preserve">Наиболее значимые мероприятия, проведенные в 2022 году: </w:t>
      </w:r>
    </w:p>
    <w:p w:rsidR="00EE7083" w:rsidRPr="00BB545B" w:rsidRDefault="00EE7083" w:rsidP="00EE7083">
      <w:pPr>
        <w:rPr>
          <w:sz w:val="28"/>
          <w:szCs w:val="28"/>
        </w:rPr>
      </w:pPr>
      <w:r>
        <w:rPr>
          <w:sz w:val="28"/>
          <w:szCs w:val="28"/>
        </w:rPr>
        <w:t>- д</w:t>
      </w:r>
      <w:r w:rsidRPr="00BB545B">
        <w:rPr>
          <w:sz w:val="28"/>
          <w:szCs w:val="28"/>
        </w:rPr>
        <w:t>етский турнир по плаванию «</w:t>
      </w:r>
      <w:r w:rsidRPr="00BB545B">
        <w:rPr>
          <w:sz w:val="28"/>
          <w:szCs w:val="28"/>
          <w:lang w:val="en-US"/>
        </w:rPr>
        <w:t>SWIM</w:t>
      </w:r>
      <w:r w:rsidRPr="00BB545B">
        <w:rPr>
          <w:sz w:val="28"/>
          <w:szCs w:val="28"/>
        </w:rPr>
        <w:t xml:space="preserve"> </w:t>
      </w:r>
      <w:r w:rsidRPr="00BB545B">
        <w:rPr>
          <w:sz w:val="28"/>
          <w:szCs w:val="28"/>
          <w:lang w:val="en-US"/>
        </w:rPr>
        <w:t>BATTLE</w:t>
      </w:r>
      <w:r>
        <w:rPr>
          <w:sz w:val="28"/>
          <w:szCs w:val="28"/>
        </w:rPr>
        <w:t xml:space="preserve">»;                                                                                        - </w:t>
      </w:r>
      <w:r w:rsidRPr="00BB545B">
        <w:rPr>
          <w:sz w:val="28"/>
          <w:szCs w:val="28"/>
          <w:lang w:val="en-US"/>
        </w:rPr>
        <w:t>XVIII</w:t>
      </w:r>
      <w:r w:rsidRPr="00BB545B">
        <w:rPr>
          <w:sz w:val="28"/>
          <w:szCs w:val="28"/>
        </w:rPr>
        <w:t xml:space="preserve">-ой турнир по </w:t>
      </w:r>
      <w:proofErr w:type="spellStart"/>
      <w:r w:rsidRPr="00BB545B">
        <w:rPr>
          <w:sz w:val="28"/>
          <w:szCs w:val="28"/>
        </w:rPr>
        <w:t>ар</w:t>
      </w:r>
      <w:r>
        <w:rPr>
          <w:sz w:val="28"/>
          <w:szCs w:val="28"/>
        </w:rPr>
        <w:t>мспорту</w:t>
      </w:r>
      <w:proofErr w:type="spellEnd"/>
      <w:r>
        <w:rPr>
          <w:sz w:val="28"/>
          <w:szCs w:val="28"/>
        </w:rPr>
        <w:t xml:space="preserve"> памяти Виталия Сорокина;                                                       - с</w:t>
      </w:r>
      <w:r w:rsidRPr="00BB545B">
        <w:rPr>
          <w:sz w:val="28"/>
          <w:szCs w:val="28"/>
        </w:rPr>
        <w:t xml:space="preserve">оревнования по шахматам среди </w:t>
      </w:r>
      <w:r>
        <w:rPr>
          <w:sz w:val="28"/>
          <w:szCs w:val="28"/>
        </w:rPr>
        <w:t xml:space="preserve">лиц с ограниченной возможностью;                             - </w:t>
      </w:r>
      <w:r>
        <w:rPr>
          <w:sz w:val="28"/>
          <w:szCs w:val="28"/>
          <w:lang w:val="en-US"/>
        </w:rPr>
        <w:t>III</w:t>
      </w:r>
      <w:r w:rsidRPr="00BB545B">
        <w:rPr>
          <w:sz w:val="28"/>
          <w:szCs w:val="28"/>
        </w:rPr>
        <w:t>-</w:t>
      </w:r>
      <w:proofErr w:type="spellStart"/>
      <w:r w:rsidRPr="00BB545B">
        <w:rPr>
          <w:sz w:val="28"/>
          <w:szCs w:val="28"/>
        </w:rPr>
        <w:t>ий</w:t>
      </w:r>
      <w:proofErr w:type="spellEnd"/>
      <w:r w:rsidRPr="00BB545B">
        <w:rPr>
          <w:sz w:val="28"/>
          <w:szCs w:val="28"/>
        </w:rPr>
        <w:t xml:space="preserve"> полуфинальный этап соревнований по мини-футболу среди команд общеобразовательных учреждений в Московской </w:t>
      </w:r>
      <w:r>
        <w:rPr>
          <w:sz w:val="28"/>
          <w:szCs w:val="28"/>
        </w:rPr>
        <w:t xml:space="preserve">области среди девочек (2 этапа);                                                                                                                                            - </w:t>
      </w:r>
      <w:r>
        <w:rPr>
          <w:sz w:val="28"/>
          <w:szCs w:val="28"/>
          <w:lang w:val="en-US"/>
        </w:rPr>
        <w:t>III</w:t>
      </w:r>
      <w:r w:rsidRPr="00BB545B">
        <w:rPr>
          <w:sz w:val="28"/>
          <w:szCs w:val="28"/>
        </w:rPr>
        <w:t>-</w:t>
      </w:r>
      <w:proofErr w:type="spellStart"/>
      <w:r w:rsidRPr="00BB545B">
        <w:rPr>
          <w:sz w:val="28"/>
          <w:szCs w:val="28"/>
        </w:rPr>
        <w:t>ий</w:t>
      </w:r>
      <w:proofErr w:type="spellEnd"/>
      <w:r w:rsidRPr="00BB545B">
        <w:rPr>
          <w:sz w:val="28"/>
          <w:szCs w:val="28"/>
        </w:rPr>
        <w:t xml:space="preserve"> полуфинальный этап соревнований по мини-футболу среди команд общеобразовательных учреждений в Московской об</w:t>
      </w:r>
      <w:r>
        <w:rPr>
          <w:sz w:val="28"/>
          <w:szCs w:val="28"/>
        </w:rPr>
        <w:t>ласти среди мальчиков (2 этапа);                                                                                                                                    - прием нормативов ВФСК ГТО;                                                                                - п</w:t>
      </w:r>
      <w:r w:rsidRPr="00BB545B">
        <w:rPr>
          <w:sz w:val="28"/>
          <w:szCs w:val="28"/>
        </w:rPr>
        <w:t>ервенство городского округа Лотоши</w:t>
      </w:r>
      <w:r>
        <w:rPr>
          <w:sz w:val="28"/>
          <w:szCs w:val="28"/>
        </w:rPr>
        <w:t>но по мини-футболу (в 5 этапов);          - с</w:t>
      </w:r>
      <w:r w:rsidRPr="00BB545B">
        <w:rPr>
          <w:sz w:val="28"/>
          <w:szCs w:val="28"/>
        </w:rPr>
        <w:t>оревнования по баскетболу среди образовательных учреж</w:t>
      </w:r>
      <w:r>
        <w:rPr>
          <w:sz w:val="28"/>
          <w:szCs w:val="28"/>
        </w:rPr>
        <w:t xml:space="preserve">дений </w:t>
      </w:r>
      <w:proofErr w:type="spellStart"/>
      <w:r>
        <w:rPr>
          <w:sz w:val="28"/>
          <w:szCs w:val="28"/>
        </w:rPr>
        <w:t>г.о</w:t>
      </w:r>
      <w:proofErr w:type="spellEnd"/>
      <w:r>
        <w:rPr>
          <w:sz w:val="28"/>
          <w:szCs w:val="28"/>
        </w:rPr>
        <w:t>. Лотошино (в 2 этапа);                                                                                                         - в</w:t>
      </w:r>
      <w:r w:rsidRPr="00BB545B">
        <w:rPr>
          <w:sz w:val="28"/>
          <w:szCs w:val="28"/>
        </w:rPr>
        <w:t>одно-спорт</w:t>
      </w:r>
      <w:r>
        <w:rPr>
          <w:sz w:val="28"/>
          <w:szCs w:val="28"/>
        </w:rPr>
        <w:t>ивный праздник «Веселая капель»;                                                             - п</w:t>
      </w:r>
      <w:r w:rsidRPr="00BB545B">
        <w:rPr>
          <w:sz w:val="28"/>
          <w:szCs w:val="28"/>
        </w:rPr>
        <w:t>ервенство городского округа Лотоши</w:t>
      </w:r>
      <w:r>
        <w:rPr>
          <w:sz w:val="28"/>
          <w:szCs w:val="28"/>
        </w:rPr>
        <w:t>но по мини-футболу (в 7 этапов);            - м</w:t>
      </w:r>
      <w:r w:rsidRPr="00BB545B">
        <w:rPr>
          <w:sz w:val="28"/>
          <w:szCs w:val="28"/>
        </w:rPr>
        <w:t>ежрайонный турнир по шашкам, посвященный «Дню здоровья» среди людей с огран</w:t>
      </w:r>
      <w:r>
        <w:rPr>
          <w:sz w:val="28"/>
          <w:szCs w:val="28"/>
        </w:rPr>
        <w:t>иченными возможностями здоровья;                                                         - к</w:t>
      </w:r>
      <w:r w:rsidRPr="00BB545B">
        <w:rPr>
          <w:sz w:val="28"/>
          <w:szCs w:val="28"/>
        </w:rPr>
        <w:t>у</w:t>
      </w:r>
      <w:r>
        <w:rPr>
          <w:sz w:val="28"/>
          <w:szCs w:val="28"/>
        </w:rPr>
        <w:t>бок КСЦ «Лотошино» по волейболу;                                                               - с</w:t>
      </w:r>
      <w:r w:rsidRPr="00BB545B">
        <w:rPr>
          <w:sz w:val="28"/>
          <w:szCs w:val="28"/>
        </w:rPr>
        <w:t>оревнования по волейболу среди образовательных учреж</w:t>
      </w:r>
      <w:r>
        <w:rPr>
          <w:sz w:val="28"/>
          <w:szCs w:val="28"/>
        </w:rPr>
        <w:t xml:space="preserve">дений </w:t>
      </w:r>
      <w:proofErr w:type="spellStart"/>
      <w:r>
        <w:rPr>
          <w:sz w:val="28"/>
          <w:szCs w:val="28"/>
        </w:rPr>
        <w:t>г.о</w:t>
      </w:r>
      <w:proofErr w:type="spellEnd"/>
      <w:r>
        <w:rPr>
          <w:sz w:val="28"/>
          <w:szCs w:val="28"/>
        </w:rPr>
        <w:t>. Лотошино (в 2 этапа</w:t>
      </w:r>
      <w:proofErr w:type="gramStart"/>
      <w:r>
        <w:rPr>
          <w:sz w:val="28"/>
          <w:szCs w:val="28"/>
        </w:rPr>
        <w:t xml:space="preserve">);   </w:t>
      </w:r>
      <w:proofErr w:type="gramEnd"/>
      <w:r>
        <w:rPr>
          <w:sz w:val="28"/>
          <w:szCs w:val="28"/>
        </w:rPr>
        <w:t xml:space="preserve">                                                                                                - п</w:t>
      </w:r>
      <w:r w:rsidRPr="00BB545B">
        <w:rPr>
          <w:sz w:val="28"/>
          <w:szCs w:val="28"/>
        </w:rPr>
        <w:t xml:space="preserve">ервенство </w:t>
      </w:r>
      <w:proofErr w:type="spellStart"/>
      <w:r w:rsidRPr="00BB545B">
        <w:rPr>
          <w:sz w:val="28"/>
          <w:szCs w:val="28"/>
        </w:rPr>
        <w:t>г.о</w:t>
      </w:r>
      <w:proofErr w:type="spellEnd"/>
      <w:r w:rsidRPr="00BB545B">
        <w:rPr>
          <w:sz w:val="28"/>
          <w:szCs w:val="28"/>
        </w:rPr>
        <w:t>. Лотошино по ми</w:t>
      </w:r>
      <w:r>
        <w:rPr>
          <w:sz w:val="28"/>
          <w:szCs w:val="28"/>
        </w:rPr>
        <w:t>ни-футболу среди мужских команд;                                  - армреслинг;                                                                                                               - спартакиада среди инвалидов;                                                                                           - к</w:t>
      </w:r>
      <w:r w:rsidRPr="00BB545B">
        <w:rPr>
          <w:sz w:val="28"/>
          <w:szCs w:val="28"/>
        </w:rPr>
        <w:t>онкурс юных</w:t>
      </w:r>
      <w:r>
        <w:rPr>
          <w:sz w:val="28"/>
          <w:szCs w:val="28"/>
        </w:rPr>
        <w:t xml:space="preserve"> инспекторов дорожного движения;                                                     - т</w:t>
      </w:r>
      <w:r w:rsidRPr="00BB545B">
        <w:rPr>
          <w:sz w:val="28"/>
          <w:szCs w:val="28"/>
        </w:rPr>
        <w:t xml:space="preserve">урнир по боксу для начинающих спортсменов «Новые </w:t>
      </w:r>
      <w:r>
        <w:rPr>
          <w:sz w:val="28"/>
          <w:szCs w:val="28"/>
        </w:rPr>
        <w:t>перчатки»;                 - м</w:t>
      </w:r>
      <w:r w:rsidRPr="00BB545B">
        <w:rPr>
          <w:sz w:val="28"/>
          <w:szCs w:val="28"/>
        </w:rPr>
        <w:t>униципальный этап Всероссийского спортивно-оздоровительного фестиваля школьн</w:t>
      </w:r>
      <w:r>
        <w:rPr>
          <w:sz w:val="28"/>
          <w:szCs w:val="28"/>
        </w:rPr>
        <w:t>иков «Президентские состязания»;                                          - с</w:t>
      </w:r>
      <w:r w:rsidRPr="00BB545B">
        <w:rPr>
          <w:sz w:val="28"/>
          <w:szCs w:val="28"/>
        </w:rPr>
        <w:t>оревнования по настольному теннису среди ли</w:t>
      </w:r>
      <w:r>
        <w:rPr>
          <w:sz w:val="28"/>
          <w:szCs w:val="28"/>
        </w:rPr>
        <w:t xml:space="preserve">ц с ограниченными возможностями;                                                                                                             - открытый турнир по каратэ;                                                                                              - </w:t>
      </w:r>
      <w:r w:rsidRPr="00BB545B">
        <w:rPr>
          <w:sz w:val="28"/>
          <w:szCs w:val="28"/>
        </w:rPr>
        <w:t>Московские областные соревнования по боксу памяти воинам, павших в л</w:t>
      </w:r>
      <w:r>
        <w:rPr>
          <w:sz w:val="28"/>
          <w:szCs w:val="28"/>
        </w:rPr>
        <w:t>окальных вооруженных конфликтах;                                                                     - соревнования по плаванию;                                                                                        - д</w:t>
      </w:r>
      <w:r w:rsidRPr="00BB545B">
        <w:rPr>
          <w:sz w:val="28"/>
          <w:szCs w:val="28"/>
        </w:rPr>
        <w:t>етские соревнования «Кроха» среди дошк</w:t>
      </w:r>
      <w:r>
        <w:rPr>
          <w:sz w:val="28"/>
          <w:szCs w:val="28"/>
        </w:rPr>
        <w:t>ольных учре</w:t>
      </w:r>
      <w:r w:rsidR="00B178F3">
        <w:rPr>
          <w:sz w:val="28"/>
          <w:szCs w:val="28"/>
        </w:rPr>
        <w:t xml:space="preserve">ждений </w:t>
      </w:r>
      <w:proofErr w:type="spellStart"/>
      <w:r w:rsidR="00B178F3">
        <w:rPr>
          <w:sz w:val="28"/>
          <w:szCs w:val="28"/>
        </w:rPr>
        <w:t>г.о</w:t>
      </w:r>
      <w:proofErr w:type="spellEnd"/>
      <w:r w:rsidR="00B178F3">
        <w:rPr>
          <w:sz w:val="28"/>
          <w:szCs w:val="28"/>
        </w:rPr>
        <w:t>. Лотошино.</w:t>
      </w:r>
      <w:r>
        <w:rPr>
          <w:sz w:val="28"/>
          <w:szCs w:val="28"/>
        </w:rPr>
        <w:t xml:space="preserve">                                                                                                                       </w:t>
      </w:r>
    </w:p>
    <w:p w:rsidR="00EE7083" w:rsidRPr="00BB545B" w:rsidRDefault="00EE7083" w:rsidP="00EE7083">
      <w:pPr>
        <w:tabs>
          <w:tab w:val="left" w:pos="768"/>
        </w:tabs>
        <w:jc w:val="both"/>
        <w:rPr>
          <w:sz w:val="28"/>
          <w:szCs w:val="28"/>
        </w:rPr>
      </w:pPr>
      <w:r w:rsidRPr="00BB545B">
        <w:rPr>
          <w:sz w:val="28"/>
          <w:szCs w:val="28"/>
        </w:rPr>
        <w:lastRenderedPageBreak/>
        <w:tab/>
        <w:t xml:space="preserve">Наши спортсмены выезжают на межрегиональные, региональные и межрайонные соревнования, где достойно представляют наш округ и становятся неоднократными победителями и призерами данных соревнований. Ежегодно наши воспитанники повышают свои квалификационные разряды. </w:t>
      </w:r>
    </w:p>
    <w:p w:rsidR="00EE7083" w:rsidRPr="00BB545B" w:rsidRDefault="00EE7083" w:rsidP="00EE7083">
      <w:pPr>
        <w:jc w:val="both"/>
        <w:rPr>
          <w:sz w:val="28"/>
          <w:szCs w:val="28"/>
        </w:rPr>
      </w:pPr>
    </w:p>
    <w:p w:rsidR="004D5C7A" w:rsidRPr="00D858E8" w:rsidRDefault="004D5C7A" w:rsidP="00AF1F26">
      <w:pPr>
        <w:ind w:left="-142" w:right="-283" w:firstLine="567"/>
        <w:jc w:val="both"/>
        <w:rPr>
          <w:color w:val="000000"/>
          <w:sz w:val="28"/>
          <w:szCs w:val="28"/>
          <w:lang w:eastAsia="ar-SA"/>
        </w:rPr>
      </w:pPr>
      <w:bookmarkStart w:id="0" w:name="_GoBack"/>
      <w:bookmarkEnd w:id="0"/>
    </w:p>
    <w:p w:rsidR="009444E5" w:rsidRPr="00B70262" w:rsidRDefault="009444E5" w:rsidP="00AF1F26">
      <w:pPr>
        <w:ind w:firstLine="567"/>
        <w:jc w:val="both"/>
        <w:rPr>
          <w:sz w:val="28"/>
          <w:szCs w:val="28"/>
        </w:rPr>
      </w:pPr>
    </w:p>
    <w:p w:rsidR="00437A43" w:rsidRPr="00B70262" w:rsidRDefault="00437A43" w:rsidP="00AF1F26">
      <w:pPr>
        <w:ind w:firstLine="567"/>
        <w:jc w:val="both"/>
        <w:rPr>
          <w:sz w:val="28"/>
          <w:szCs w:val="28"/>
        </w:rPr>
      </w:pPr>
    </w:p>
    <w:p w:rsidR="00437A43" w:rsidRPr="00B70262" w:rsidRDefault="00437A43" w:rsidP="00AF1F26">
      <w:pPr>
        <w:ind w:firstLine="567"/>
        <w:jc w:val="both"/>
        <w:rPr>
          <w:sz w:val="28"/>
          <w:szCs w:val="28"/>
        </w:rPr>
      </w:pPr>
    </w:p>
    <w:p w:rsidR="006D0CAD" w:rsidRPr="00B70262" w:rsidRDefault="006D0CAD" w:rsidP="00AF1F26">
      <w:pPr>
        <w:ind w:firstLine="567"/>
        <w:contextualSpacing/>
        <w:jc w:val="both"/>
        <w:rPr>
          <w:bCs/>
          <w:sz w:val="28"/>
          <w:szCs w:val="28"/>
        </w:rPr>
      </w:pPr>
    </w:p>
    <w:p w:rsidR="00032416" w:rsidRPr="00B70262" w:rsidRDefault="00032416" w:rsidP="00AF1F26">
      <w:pPr>
        <w:pStyle w:val="a5"/>
        <w:spacing w:before="0" w:beforeAutospacing="0" w:after="0" w:afterAutospacing="0"/>
        <w:ind w:firstLine="567"/>
        <w:jc w:val="both"/>
        <w:rPr>
          <w:sz w:val="28"/>
          <w:szCs w:val="28"/>
        </w:rPr>
      </w:pPr>
    </w:p>
    <w:p w:rsidR="0078129C" w:rsidRPr="00B70262" w:rsidRDefault="0078129C" w:rsidP="00AF1F26">
      <w:pPr>
        <w:ind w:firstLine="567"/>
        <w:jc w:val="both"/>
        <w:rPr>
          <w:sz w:val="28"/>
          <w:szCs w:val="28"/>
        </w:rPr>
      </w:pPr>
    </w:p>
    <w:p w:rsidR="00127A77" w:rsidRPr="00B70262" w:rsidRDefault="00127A77" w:rsidP="00AF1F26">
      <w:pPr>
        <w:ind w:firstLine="567"/>
        <w:rPr>
          <w:sz w:val="28"/>
          <w:szCs w:val="28"/>
        </w:rPr>
      </w:pPr>
    </w:p>
    <w:sectPr w:rsidR="00127A77" w:rsidRPr="00B70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C8"/>
    <w:rsid w:val="00002EDA"/>
    <w:rsid w:val="00003777"/>
    <w:rsid w:val="000056CD"/>
    <w:rsid w:val="000065FE"/>
    <w:rsid w:val="00010428"/>
    <w:rsid w:val="00013B63"/>
    <w:rsid w:val="000160C2"/>
    <w:rsid w:val="000166E0"/>
    <w:rsid w:val="00016869"/>
    <w:rsid w:val="00017F50"/>
    <w:rsid w:val="000212CF"/>
    <w:rsid w:val="000213C3"/>
    <w:rsid w:val="000231D8"/>
    <w:rsid w:val="0002350A"/>
    <w:rsid w:val="000270A0"/>
    <w:rsid w:val="00027D53"/>
    <w:rsid w:val="00032416"/>
    <w:rsid w:val="00034FFB"/>
    <w:rsid w:val="00037E33"/>
    <w:rsid w:val="000411BE"/>
    <w:rsid w:val="00042502"/>
    <w:rsid w:val="00042D72"/>
    <w:rsid w:val="00043499"/>
    <w:rsid w:val="00043924"/>
    <w:rsid w:val="00044585"/>
    <w:rsid w:val="00044AE3"/>
    <w:rsid w:val="0005082B"/>
    <w:rsid w:val="00051784"/>
    <w:rsid w:val="0005323E"/>
    <w:rsid w:val="0005381C"/>
    <w:rsid w:val="000539CE"/>
    <w:rsid w:val="000546EB"/>
    <w:rsid w:val="00054D55"/>
    <w:rsid w:val="00056C2A"/>
    <w:rsid w:val="00061AE0"/>
    <w:rsid w:val="00061E4A"/>
    <w:rsid w:val="000646FF"/>
    <w:rsid w:val="00064AA0"/>
    <w:rsid w:val="000656D6"/>
    <w:rsid w:val="00066911"/>
    <w:rsid w:val="00066C1B"/>
    <w:rsid w:val="00066C34"/>
    <w:rsid w:val="0006766A"/>
    <w:rsid w:val="00073AEF"/>
    <w:rsid w:val="00090C04"/>
    <w:rsid w:val="00091E23"/>
    <w:rsid w:val="00095CEA"/>
    <w:rsid w:val="00096B31"/>
    <w:rsid w:val="000A0951"/>
    <w:rsid w:val="000A3918"/>
    <w:rsid w:val="000A6380"/>
    <w:rsid w:val="000B0AA8"/>
    <w:rsid w:val="000B25BC"/>
    <w:rsid w:val="000B3266"/>
    <w:rsid w:val="000B581D"/>
    <w:rsid w:val="000B6FC0"/>
    <w:rsid w:val="000C0314"/>
    <w:rsid w:val="000C0324"/>
    <w:rsid w:val="000C1113"/>
    <w:rsid w:val="000C2C3E"/>
    <w:rsid w:val="000C6ADD"/>
    <w:rsid w:val="000D06EF"/>
    <w:rsid w:val="000D1EF9"/>
    <w:rsid w:val="000D3B55"/>
    <w:rsid w:val="000D79EE"/>
    <w:rsid w:val="000E2640"/>
    <w:rsid w:val="000F104E"/>
    <w:rsid w:val="000F2DBA"/>
    <w:rsid w:val="000F493F"/>
    <w:rsid w:val="001001FA"/>
    <w:rsid w:val="0010021F"/>
    <w:rsid w:val="001008CF"/>
    <w:rsid w:val="00101930"/>
    <w:rsid w:val="00101BBA"/>
    <w:rsid w:val="00102995"/>
    <w:rsid w:val="00106652"/>
    <w:rsid w:val="00111658"/>
    <w:rsid w:val="00112096"/>
    <w:rsid w:val="001155DB"/>
    <w:rsid w:val="00120B79"/>
    <w:rsid w:val="00122104"/>
    <w:rsid w:val="0012295B"/>
    <w:rsid w:val="00122E76"/>
    <w:rsid w:val="00124EEC"/>
    <w:rsid w:val="0012653A"/>
    <w:rsid w:val="001279D6"/>
    <w:rsid w:val="00127A77"/>
    <w:rsid w:val="001306BD"/>
    <w:rsid w:val="00132727"/>
    <w:rsid w:val="00132F12"/>
    <w:rsid w:val="00134916"/>
    <w:rsid w:val="00134F6F"/>
    <w:rsid w:val="00136B2A"/>
    <w:rsid w:val="001408D4"/>
    <w:rsid w:val="001415DE"/>
    <w:rsid w:val="00144E02"/>
    <w:rsid w:val="00147B47"/>
    <w:rsid w:val="0015271B"/>
    <w:rsid w:val="00152E79"/>
    <w:rsid w:val="00156952"/>
    <w:rsid w:val="00160BE5"/>
    <w:rsid w:val="00163DFD"/>
    <w:rsid w:val="00165ADE"/>
    <w:rsid w:val="0016686A"/>
    <w:rsid w:val="00166CE3"/>
    <w:rsid w:val="00172AAF"/>
    <w:rsid w:val="00172AE5"/>
    <w:rsid w:val="001730B2"/>
    <w:rsid w:val="00173808"/>
    <w:rsid w:val="0017392E"/>
    <w:rsid w:val="0017460A"/>
    <w:rsid w:val="001767BE"/>
    <w:rsid w:val="0017756E"/>
    <w:rsid w:val="00180445"/>
    <w:rsid w:val="00180B4B"/>
    <w:rsid w:val="001810DA"/>
    <w:rsid w:val="001829ED"/>
    <w:rsid w:val="00183979"/>
    <w:rsid w:val="0018459E"/>
    <w:rsid w:val="001848D8"/>
    <w:rsid w:val="00185549"/>
    <w:rsid w:val="00185E5E"/>
    <w:rsid w:val="00195032"/>
    <w:rsid w:val="00197BCD"/>
    <w:rsid w:val="001A01B1"/>
    <w:rsid w:val="001A2131"/>
    <w:rsid w:val="001A68C9"/>
    <w:rsid w:val="001A7E44"/>
    <w:rsid w:val="001B141A"/>
    <w:rsid w:val="001B3EBE"/>
    <w:rsid w:val="001B48CD"/>
    <w:rsid w:val="001B7F55"/>
    <w:rsid w:val="001C18BF"/>
    <w:rsid w:val="001C307B"/>
    <w:rsid w:val="001D0BAF"/>
    <w:rsid w:val="001D114B"/>
    <w:rsid w:val="001D7983"/>
    <w:rsid w:val="001E27F5"/>
    <w:rsid w:val="001E54EC"/>
    <w:rsid w:val="001F002F"/>
    <w:rsid w:val="001F038D"/>
    <w:rsid w:val="001F51A1"/>
    <w:rsid w:val="001F64CE"/>
    <w:rsid w:val="001F6A88"/>
    <w:rsid w:val="001F7623"/>
    <w:rsid w:val="00200FDD"/>
    <w:rsid w:val="00201228"/>
    <w:rsid w:val="00201DD4"/>
    <w:rsid w:val="00202334"/>
    <w:rsid w:val="002029AF"/>
    <w:rsid w:val="00202F49"/>
    <w:rsid w:val="002038C4"/>
    <w:rsid w:val="002114F5"/>
    <w:rsid w:val="002134CD"/>
    <w:rsid w:val="00214BE1"/>
    <w:rsid w:val="00217945"/>
    <w:rsid w:val="002179CB"/>
    <w:rsid w:val="0022021B"/>
    <w:rsid w:val="002203D1"/>
    <w:rsid w:val="00220F19"/>
    <w:rsid w:val="00221872"/>
    <w:rsid w:val="002326BB"/>
    <w:rsid w:val="00233868"/>
    <w:rsid w:val="00234FE0"/>
    <w:rsid w:val="00235422"/>
    <w:rsid w:val="002429C9"/>
    <w:rsid w:val="00243B66"/>
    <w:rsid w:val="00244B4B"/>
    <w:rsid w:val="00246F13"/>
    <w:rsid w:val="00252854"/>
    <w:rsid w:val="00253D26"/>
    <w:rsid w:val="00254995"/>
    <w:rsid w:val="002560FF"/>
    <w:rsid w:val="00256E14"/>
    <w:rsid w:val="0025794B"/>
    <w:rsid w:val="002617C3"/>
    <w:rsid w:val="00264E7E"/>
    <w:rsid w:val="002665EC"/>
    <w:rsid w:val="00267342"/>
    <w:rsid w:val="00270777"/>
    <w:rsid w:val="0027294A"/>
    <w:rsid w:val="002753E0"/>
    <w:rsid w:val="00276B0F"/>
    <w:rsid w:val="00276F76"/>
    <w:rsid w:val="00280077"/>
    <w:rsid w:val="00280CCD"/>
    <w:rsid w:val="00281054"/>
    <w:rsid w:val="00281DFE"/>
    <w:rsid w:val="002828C0"/>
    <w:rsid w:val="002910E3"/>
    <w:rsid w:val="002931AB"/>
    <w:rsid w:val="00296B5D"/>
    <w:rsid w:val="002A0746"/>
    <w:rsid w:val="002A0E64"/>
    <w:rsid w:val="002A7055"/>
    <w:rsid w:val="002B0C3E"/>
    <w:rsid w:val="002B3FA9"/>
    <w:rsid w:val="002B78E9"/>
    <w:rsid w:val="002C4716"/>
    <w:rsid w:val="002C58F2"/>
    <w:rsid w:val="002D1617"/>
    <w:rsid w:val="002D1A8A"/>
    <w:rsid w:val="002D2DE4"/>
    <w:rsid w:val="002D3369"/>
    <w:rsid w:val="002D7541"/>
    <w:rsid w:val="002E3BB1"/>
    <w:rsid w:val="002E5106"/>
    <w:rsid w:val="002E66C2"/>
    <w:rsid w:val="002F2886"/>
    <w:rsid w:val="002F28ED"/>
    <w:rsid w:val="002F5DB5"/>
    <w:rsid w:val="002F728C"/>
    <w:rsid w:val="003016F0"/>
    <w:rsid w:val="00302206"/>
    <w:rsid w:val="00310D52"/>
    <w:rsid w:val="00312BA2"/>
    <w:rsid w:val="003168C4"/>
    <w:rsid w:val="0032074C"/>
    <w:rsid w:val="003214AC"/>
    <w:rsid w:val="00326BDE"/>
    <w:rsid w:val="00331C6D"/>
    <w:rsid w:val="00332B86"/>
    <w:rsid w:val="00332FF6"/>
    <w:rsid w:val="00335701"/>
    <w:rsid w:val="00337FD3"/>
    <w:rsid w:val="00342ED4"/>
    <w:rsid w:val="003432FD"/>
    <w:rsid w:val="00345824"/>
    <w:rsid w:val="00351785"/>
    <w:rsid w:val="0035304F"/>
    <w:rsid w:val="00354DFA"/>
    <w:rsid w:val="00355E55"/>
    <w:rsid w:val="0035643E"/>
    <w:rsid w:val="00357A4E"/>
    <w:rsid w:val="0036502B"/>
    <w:rsid w:val="00365295"/>
    <w:rsid w:val="00365C60"/>
    <w:rsid w:val="0037033D"/>
    <w:rsid w:val="003754FF"/>
    <w:rsid w:val="00375622"/>
    <w:rsid w:val="00377B65"/>
    <w:rsid w:val="00385F60"/>
    <w:rsid w:val="0038791B"/>
    <w:rsid w:val="003900E1"/>
    <w:rsid w:val="003937FD"/>
    <w:rsid w:val="0039410D"/>
    <w:rsid w:val="00394732"/>
    <w:rsid w:val="00396A12"/>
    <w:rsid w:val="003A6EBA"/>
    <w:rsid w:val="003A7993"/>
    <w:rsid w:val="003A7F7C"/>
    <w:rsid w:val="003A7F88"/>
    <w:rsid w:val="003B115E"/>
    <w:rsid w:val="003B3FF4"/>
    <w:rsid w:val="003B6EB5"/>
    <w:rsid w:val="003C0B02"/>
    <w:rsid w:val="003C2523"/>
    <w:rsid w:val="003C458E"/>
    <w:rsid w:val="003C4868"/>
    <w:rsid w:val="003D11CF"/>
    <w:rsid w:val="003D19C5"/>
    <w:rsid w:val="003D2ABD"/>
    <w:rsid w:val="003D603D"/>
    <w:rsid w:val="003D6711"/>
    <w:rsid w:val="003E11C9"/>
    <w:rsid w:val="003E4AB6"/>
    <w:rsid w:val="003E5F62"/>
    <w:rsid w:val="003E6DA3"/>
    <w:rsid w:val="003E721B"/>
    <w:rsid w:val="003F173E"/>
    <w:rsid w:val="003F7E80"/>
    <w:rsid w:val="0040069F"/>
    <w:rsid w:val="00403E43"/>
    <w:rsid w:val="004065F6"/>
    <w:rsid w:val="00407C59"/>
    <w:rsid w:val="00413F71"/>
    <w:rsid w:val="00416BD1"/>
    <w:rsid w:val="0042071B"/>
    <w:rsid w:val="0042193D"/>
    <w:rsid w:val="00426D37"/>
    <w:rsid w:val="00427E95"/>
    <w:rsid w:val="00427F2B"/>
    <w:rsid w:val="00434792"/>
    <w:rsid w:val="00435644"/>
    <w:rsid w:val="00436B73"/>
    <w:rsid w:val="00437408"/>
    <w:rsid w:val="00437A43"/>
    <w:rsid w:val="00441B53"/>
    <w:rsid w:val="00443CF4"/>
    <w:rsid w:val="00447701"/>
    <w:rsid w:val="00450B4B"/>
    <w:rsid w:val="00451E14"/>
    <w:rsid w:val="004536B6"/>
    <w:rsid w:val="0045423A"/>
    <w:rsid w:val="00456BDB"/>
    <w:rsid w:val="00461C9A"/>
    <w:rsid w:val="0046354B"/>
    <w:rsid w:val="00463CEB"/>
    <w:rsid w:val="0046452C"/>
    <w:rsid w:val="00464A2D"/>
    <w:rsid w:val="00471068"/>
    <w:rsid w:val="004713EE"/>
    <w:rsid w:val="00472CC6"/>
    <w:rsid w:val="004752BC"/>
    <w:rsid w:val="00475492"/>
    <w:rsid w:val="0047642F"/>
    <w:rsid w:val="00477E13"/>
    <w:rsid w:val="00483ADE"/>
    <w:rsid w:val="00495C7D"/>
    <w:rsid w:val="0049696F"/>
    <w:rsid w:val="004A0612"/>
    <w:rsid w:val="004A1C9A"/>
    <w:rsid w:val="004A518B"/>
    <w:rsid w:val="004A528A"/>
    <w:rsid w:val="004A5EA0"/>
    <w:rsid w:val="004A7A48"/>
    <w:rsid w:val="004B1BBA"/>
    <w:rsid w:val="004B1DC7"/>
    <w:rsid w:val="004B52BC"/>
    <w:rsid w:val="004B5E14"/>
    <w:rsid w:val="004B79A9"/>
    <w:rsid w:val="004C4EB7"/>
    <w:rsid w:val="004C5E31"/>
    <w:rsid w:val="004C7D04"/>
    <w:rsid w:val="004D1854"/>
    <w:rsid w:val="004D5C7A"/>
    <w:rsid w:val="004E2DEB"/>
    <w:rsid w:val="004E580A"/>
    <w:rsid w:val="004E73E0"/>
    <w:rsid w:val="004F074F"/>
    <w:rsid w:val="004F1E78"/>
    <w:rsid w:val="004F37F0"/>
    <w:rsid w:val="005001F6"/>
    <w:rsid w:val="00500FA1"/>
    <w:rsid w:val="00501608"/>
    <w:rsid w:val="0051093D"/>
    <w:rsid w:val="005153A4"/>
    <w:rsid w:val="00515A85"/>
    <w:rsid w:val="00516B33"/>
    <w:rsid w:val="00522EE8"/>
    <w:rsid w:val="0052488A"/>
    <w:rsid w:val="0052623D"/>
    <w:rsid w:val="005308FF"/>
    <w:rsid w:val="00536DA9"/>
    <w:rsid w:val="00540783"/>
    <w:rsid w:val="00541F84"/>
    <w:rsid w:val="005423E3"/>
    <w:rsid w:val="0054527A"/>
    <w:rsid w:val="00554DC2"/>
    <w:rsid w:val="00554F3A"/>
    <w:rsid w:val="00555260"/>
    <w:rsid w:val="005565E9"/>
    <w:rsid w:val="00556EDD"/>
    <w:rsid w:val="005608D2"/>
    <w:rsid w:val="00560F0A"/>
    <w:rsid w:val="005613BE"/>
    <w:rsid w:val="005625F7"/>
    <w:rsid w:val="005646C3"/>
    <w:rsid w:val="00567615"/>
    <w:rsid w:val="00567CBC"/>
    <w:rsid w:val="005704E4"/>
    <w:rsid w:val="005707FD"/>
    <w:rsid w:val="00573516"/>
    <w:rsid w:val="00573A82"/>
    <w:rsid w:val="005747F3"/>
    <w:rsid w:val="00575E19"/>
    <w:rsid w:val="00583622"/>
    <w:rsid w:val="005842C0"/>
    <w:rsid w:val="00584D09"/>
    <w:rsid w:val="00585A6C"/>
    <w:rsid w:val="0058785B"/>
    <w:rsid w:val="00590841"/>
    <w:rsid w:val="005910B8"/>
    <w:rsid w:val="005962BA"/>
    <w:rsid w:val="005963AC"/>
    <w:rsid w:val="005A0E45"/>
    <w:rsid w:val="005A318D"/>
    <w:rsid w:val="005A3EF4"/>
    <w:rsid w:val="005A51BE"/>
    <w:rsid w:val="005A54B9"/>
    <w:rsid w:val="005A6AF4"/>
    <w:rsid w:val="005B2CD1"/>
    <w:rsid w:val="005B4090"/>
    <w:rsid w:val="005B5EE8"/>
    <w:rsid w:val="005B6529"/>
    <w:rsid w:val="005B6E7B"/>
    <w:rsid w:val="005C02AA"/>
    <w:rsid w:val="005C7AAA"/>
    <w:rsid w:val="005D4746"/>
    <w:rsid w:val="005E0485"/>
    <w:rsid w:val="005E19F7"/>
    <w:rsid w:val="005E3294"/>
    <w:rsid w:val="005E63C1"/>
    <w:rsid w:val="005E6465"/>
    <w:rsid w:val="005E69EC"/>
    <w:rsid w:val="005E74EA"/>
    <w:rsid w:val="005F042E"/>
    <w:rsid w:val="005F4A96"/>
    <w:rsid w:val="005F5E51"/>
    <w:rsid w:val="0060197B"/>
    <w:rsid w:val="00603712"/>
    <w:rsid w:val="00603ED6"/>
    <w:rsid w:val="00604E3A"/>
    <w:rsid w:val="00606558"/>
    <w:rsid w:val="0060704B"/>
    <w:rsid w:val="00607846"/>
    <w:rsid w:val="0060799E"/>
    <w:rsid w:val="006129B6"/>
    <w:rsid w:val="006130FB"/>
    <w:rsid w:val="00614D23"/>
    <w:rsid w:val="006157E6"/>
    <w:rsid w:val="006171D1"/>
    <w:rsid w:val="00623785"/>
    <w:rsid w:val="0062512A"/>
    <w:rsid w:val="00630155"/>
    <w:rsid w:val="00631FF6"/>
    <w:rsid w:val="006340C2"/>
    <w:rsid w:val="00636F0B"/>
    <w:rsid w:val="00637108"/>
    <w:rsid w:val="00637154"/>
    <w:rsid w:val="006400FD"/>
    <w:rsid w:val="00640269"/>
    <w:rsid w:val="006415CE"/>
    <w:rsid w:val="00643C0B"/>
    <w:rsid w:val="00644A57"/>
    <w:rsid w:val="00647C40"/>
    <w:rsid w:val="00650339"/>
    <w:rsid w:val="00655323"/>
    <w:rsid w:val="00655842"/>
    <w:rsid w:val="00655B65"/>
    <w:rsid w:val="00660FCE"/>
    <w:rsid w:val="00664306"/>
    <w:rsid w:val="0066512C"/>
    <w:rsid w:val="00666A9F"/>
    <w:rsid w:val="00667325"/>
    <w:rsid w:val="00675A2C"/>
    <w:rsid w:val="00677231"/>
    <w:rsid w:val="00677DA9"/>
    <w:rsid w:val="0068033C"/>
    <w:rsid w:val="00680C56"/>
    <w:rsid w:val="00683D3D"/>
    <w:rsid w:val="0068585E"/>
    <w:rsid w:val="00685F8D"/>
    <w:rsid w:val="0069026B"/>
    <w:rsid w:val="006905B4"/>
    <w:rsid w:val="006A06D3"/>
    <w:rsid w:val="006A1F6E"/>
    <w:rsid w:val="006A7D1A"/>
    <w:rsid w:val="006B06C7"/>
    <w:rsid w:val="006B1AC8"/>
    <w:rsid w:val="006B3500"/>
    <w:rsid w:val="006B3C9E"/>
    <w:rsid w:val="006C0C4C"/>
    <w:rsid w:val="006C392A"/>
    <w:rsid w:val="006C3A4A"/>
    <w:rsid w:val="006C4011"/>
    <w:rsid w:val="006C46CE"/>
    <w:rsid w:val="006D040D"/>
    <w:rsid w:val="006D0CAD"/>
    <w:rsid w:val="006D2D2A"/>
    <w:rsid w:val="006D2D76"/>
    <w:rsid w:val="006D449D"/>
    <w:rsid w:val="006D739D"/>
    <w:rsid w:val="006E0D6A"/>
    <w:rsid w:val="006E48A9"/>
    <w:rsid w:val="006E4DDF"/>
    <w:rsid w:val="006E6806"/>
    <w:rsid w:val="006E77E0"/>
    <w:rsid w:val="006F4B8E"/>
    <w:rsid w:val="006F59DD"/>
    <w:rsid w:val="006F5D32"/>
    <w:rsid w:val="006F7D9F"/>
    <w:rsid w:val="00701BF4"/>
    <w:rsid w:val="0070202F"/>
    <w:rsid w:val="00702513"/>
    <w:rsid w:val="00703F29"/>
    <w:rsid w:val="00705BD0"/>
    <w:rsid w:val="007131F4"/>
    <w:rsid w:val="00715C5D"/>
    <w:rsid w:val="00721D5B"/>
    <w:rsid w:val="007228F2"/>
    <w:rsid w:val="00722FE0"/>
    <w:rsid w:val="00723D97"/>
    <w:rsid w:val="00724340"/>
    <w:rsid w:val="007256AF"/>
    <w:rsid w:val="007269BA"/>
    <w:rsid w:val="00727F35"/>
    <w:rsid w:val="00730120"/>
    <w:rsid w:val="00730E69"/>
    <w:rsid w:val="00736E20"/>
    <w:rsid w:val="007370D8"/>
    <w:rsid w:val="00737C0F"/>
    <w:rsid w:val="00744621"/>
    <w:rsid w:val="00744DAB"/>
    <w:rsid w:val="00744FAA"/>
    <w:rsid w:val="0075268C"/>
    <w:rsid w:val="0075372F"/>
    <w:rsid w:val="00754FBB"/>
    <w:rsid w:val="00755BF3"/>
    <w:rsid w:val="00757EE8"/>
    <w:rsid w:val="00760377"/>
    <w:rsid w:val="007628C2"/>
    <w:rsid w:val="007655CC"/>
    <w:rsid w:val="00770F2B"/>
    <w:rsid w:val="00771F43"/>
    <w:rsid w:val="0077397F"/>
    <w:rsid w:val="0077713D"/>
    <w:rsid w:val="0078129C"/>
    <w:rsid w:val="007828D0"/>
    <w:rsid w:val="00790CC0"/>
    <w:rsid w:val="00791D46"/>
    <w:rsid w:val="0079243B"/>
    <w:rsid w:val="0079306B"/>
    <w:rsid w:val="00793CAC"/>
    <w:rsid w:val="00795F74"/>
    <w:rsid w:val="007961B8"/>
    <w:rsid w:val="007963C6"/>
    <w:rsid w:val="007A00F9"/>
    <w:rsid w:val="007A56F4"/>
    <w:rsid w:val="007A7967"/>
    <w:rsid w:val="007B00EA"/>
    <w:rsid w:val="007B0ECC"/>
    <w:rsid w:val="007B253F"/>
    <w:rsid w:val="007B65D8"/>
    <w:rsid w:val="007C132D"/>
    <w:rsid w:val="007C3574"/>
    <w:rsid w:val="007C37B2"/>
    <w:rsid w:val="007D1484"/>
    <w:rsid w:val="007D4279"/>
    <w:rsid w:val="007D5A38"/>
    <w:rsid w:val="007D6ED2"/>
    <w:rsid w:val="007D7DF4"/>
    <w:rsid w:val="007E1814"/>
    <w:rsid w:val="007E6671"/>
    <w:rsid w:val="007E6B85"/>
    <w:rsid w:val="007F2E51"/>
    <w:rsid w:val="007F30E5"/>
    <w:rsid w:val="007F3A92"/>
    <w:rsid w:val="00802AEB"/>
    <w:rsid w:val="00810831"/>
    <w:rsid w:val="00811257"/>
    <w:rsid w:val="008112C1"/>
    <w:rsid w:val="008134BF"/>
    <w:rsid w:val="00813870"/>
    <w:rsid w:val="008142C4"/>
    <w:rsid w:val="008144AB"/>
    <w:rsid w:val="00815492"/>
    <w:rsid w:val="00815825"/>
    <w:rsid w:val="0081615C"/>
    <w:rsid w:val="00817395"/>
    <w:rsid w:val="00817E91"/>
    <w:rsid w:val="0082156A"/>
    <w:rsid w:val="00825968"/>
    <w:rsid w:val="008263EE"/>
    <w:rsid w:val="00827A83"/>
    <w:rsid w:val="0083088A"/>
    <w:rsid w:val="008340ED"/>
    <w:rsid w:val="00840153"/>
    <w:rsid w:val="0084059A"/>
    <w:rsid w:val="00841E1C"/>
    <w:rsid w:val="00842692"/>
    <w:rsid w:val="0084314C"/>
    <w:rsid w:val="00846EA7"/>
    <w:rsid w:val="0085027C"/>
    <w:rsid w:val="00850C5C"/>
    <w:rsid w:val="0085273E"/>
    <w:rsid w:val="00854A1D"/>
    <w:rsid w:val="008563F2"/>
    <w:rsid w:val="00856B24"/>
    <w:rsid w:val="0086003F"/>
    <w:rsid w:val="00860277"/>
    <w:rsid w:val="008606E5"/>
    <w:rsid w:val="0086231F"/>
    <w:rsid w:val="00862BAA"/>
    <w:rsid w:val="00863B9B"/>
    <w:rsid w:val="00865281"/>
    <w:rsid w:val="008677BD"/>
    <w:rsid w:val="00876841"/>
    <w:rsid w:val="008815AA"/>
    <w:rsid w:val="00882B02"/>
    <w:rsid w:val="0088420B"/>
    <w:rsid w:val="00884ABE"/>
    <w:rsid w:val="0088549E"/>
    <w:rsid w:val="00886ADF"/>
    <w:rsid w:val="00893FA2"/>
    <w:rsid w:val="0089482B"/>
    <w:rsid w:val="00895902"/>
    <w:rsid w:val="008968D7"/>
    <w:rsid w:val="008A01C5"/>
    <w:rsid w:val="008A0CF6"/>
    <w:rsid w:val="008A12C8"/>
    <w:rsid w:val="008A18A3"/>
    <w:rsid w:val="008A3048"/>
    <w:rsid w:val="008A461C"/>
    <w:rsid w:val="008A4B21"/>
    <w:rsid w:val="008A5E51"/>
    <w:rsid w:val="008B0EA9"/>
    <w:rsid w:val="008B10FE"/>
    <w:rsid w:val="008B2E2D"/>
    <w:rsid w:val="008B2E8E"/>
    <w:rsid w:val="008B36CD"/>
    <w:rsid w:val="008B64F8"/>
    <w:rsid w:val="008B769E"/>
    <w:rsid w:val="008C2B4C"/>
    <w:rsid w:val="008C304C"/>
    <w:rsid w:val="008C4EAB"/>
    <w:rsid w:val="008D4FBC"/>
    <w:rsid w:val="008D5FB4"/>
    <w:rsid w:val="008D6D59"/>
    <w:rsid w:val="008E077D"/>
    <w:rsid w:val="008E557B"/>
    <w:rsid w:val="008E750B"/>
    <w:rsid w:val="008F0189"/>
    <w:rsid w:val="008F1388"/>
    <w:rsid w:val="008F2937"/>
    <w:rsid w:val="008F47D7"/>
    <w:rsid w:val="008F4B6B"/>
    <w:rsid w:val="008F63E0"/>
    <w:rsid w:val="008F6483"/>
    <w:rsid w:val="008F6830"/>
    <w:rsid w:val="00902A7C"/>
    <w:rsid w:val="00905573"/>
    <w:rsid w:val="00912835"/>
    <w:rsid w:val="009144F0"/>
    <w:rsid w:val="009164B3"/>
    <w:rsid w:val="00917890"/>
    <w:rsid w:val="009178F1"/>
    <w:rsid w:val="009236BB"/>
    <w:rsid w:val="00923B9F"/>
    <w:rsid w:val="009261F9"/>
    <w:rsid w:val="00930ED6"/>
    <w:rsid w:val="00935D4B"/>
    <w:rsid w:val="00935FF4"/>
    <w:rsid w:val="00936176"/>
    <w:rsid w:val="00937906"/>
    <w:rsid w:val="009406D1"/>
    <w:rsid w:val="00941572"/>
    <w:rsid w:val="009422F5"/>
    <w:rsid w:val="009444E5"/>
    <w:rsid w:val="00946E5F"/>
    <w:rsid w:val="00954203"/>
    <w:rsid w:val="00954725"/>
    <w:rsid w:val="00955340"/>
    <w:rsid w:val="009600CD"/>
    <w:rsid w:val="009608D0"/>
    <w:rsid w:val="00962E56"/>
    <w:rsid w:val="009653AE"/>
    <w:rsid w:val="00966E84"/>
    <w:rsid w:val="00970B16"/>
    <w:rsid w:val="009715CB"/>
    <w:rsid w:val="009736A9"/>
    <w:rsid w:val="00973D80"/>
    <w:rsid w:val="00975740"/>
    <w:rsid w:val="00977E53"/>
    <w:rsid w:val="00981347"/>
    <w:rsid w:val="00981E4B"/>
    <w:rsid w:val="0098354E"/>
    <w:rsid w:val="0098400B"/>
    <w:rsid w:val="009855A3"/>
    <w:rsid w:val="009870ED"/>
    <w:rsid w:val="00987D97"/>
    <w:rsid w:val="00990C81"/>
    <w:rsid w:val="009938BF"/>
    <w:rsid w:val="0099734E"/>
    <w:rsid w:val="009A0442"/>
    <w:rsid w:val="009A15E3"/>
    <w:rsid w:val="009A4F85"/>
    <w:rsid w:val="009A50F4"/>
    <w:rsid w:val="009A5AD6"/>
    <w:rsid w:val="009B15A3"/>
    <w:rsid w:val="009B1C79"/>
    <w:rsid w:val="009B3DE7"/>
    <w:rsid w:val="009C3F07"/>
    <w:rsid w:val="009D2A52"/>
    <w:rsid w:val="009D4CC4"/>
    <w:rsid w:val="009D5163"/>
    <w:rsid w:val="009D6BEB"/>
    <w:rsid w:val="009D7161"/>
    <w:rsid w:val="009D7FB6"/>
    <w:rsid w:val="009E0199"/>
    <w:rsid w:val="009E068E"/>
    <w:rsid w:val="009E3A68"/>
    <w:rsid w:val="009E65B1"/>
    <w:rsid w:val="009E7BD6"/>
    <w:rsid w:val="009F070C"/>
    <w:rsid w:val="009F1EE1"/>
    <w:rsid w:val="009F61A1"/>
    <w:rsid w:val="00A01413"/>
    <w:rsid w:val="00A0459C"/>
    <w:rsid w:val="00A04EB7"/>
    <w:rsid w:val="00A108E4"/>
    <w:rsid w:val="00A12161"/>
    <w:rsid w:val="00A12175"/>
    <w:rsid w:val="00A125A1"/>
    <w:rsid w:val="00A12D55"/>
    <w:rsid w:val="00A217F8"/>
    <w:rsid w:val="00A269F7"/>
    <w:rsid w:val="00A27A0E"/>
    <w:rsid w:val="00A339DF"/>
    <w:rsid w:val="00A34491"/>
    <w:rsid w:val="00A351FC"/>
    <w:rsid w:val="00A37C3E"/>
    <w:rsid w:val="00A41698"/>
    <w:rsid w:val="00A427B4"/>
    <w:rsid w:val="00A42FCF"/>
    <w:rsid w:val="00A43270"/>
    <w:rsid w:val="00A440AC"/>
    <w:rsid w:val="00A44488"/>
    <w:rsid w:val="00A46CC5"/>
    <w:rsid w:val="00A50392"/>
    <w:rsid w:val="00A51082"/>
    <w:rsid w:val="00A516FD"/>
    <w:rsid w:val="00A5273F"/>
    <w:rsid w:val="00A605D3"/>
    <w:rsid w:val="00A60EA4"/>
    <w:rsid w:val="00A619CA"/>
    <w:rsid w:val="00A62745"/>
    <w:rsid w:val="00A67B7B"/>
    <w:rsid w:val="00A7103D"/>
    <w:rsid w:val="00A713A3"/>
    <w:rsid w:val="00A721C6"/>
    <w:rsid w:val="00A73616"/>
    <w:rsid w:val="00A73B47"/>
    <w:rsid w:val="00A7673D"/>
    <w:rsid w:val="00A7710F"/>
    <w:rsid w:val="00A85345"/>
    <w:rsid w:val="00A907A8"/>
    <w:rsid w:val="00A91457"/>
    <w:rsid w:val="00AA568C"/>
    <w:rsid w:val="00AB0E89"/>
    <w:rsid w:val="00AB136E"/>
    <w:rsid w:val="00AB1689"/>
    <w:rsid w:val="00AB58E8"/>
    <w:rsid w:val="00AC0330"/>
    <w:rsid w:val="00AC6F4F"/>
    <w:rsid w:val="00AD380C"/>
    <w:rsid w:val="00AD3DA9"/>
    <w:rsid w:val="00AD6859"/>
    <w:rsid w:val="00AE177D"/>
    <w:rsid w:val="00AE5014"/>
    <w:rsid w:val="00AE6273"/>
    <w:rsid w:val="00AF042C"/>
    <w:rsid w:val="00AF126D"/>
    <w:rsid w:val="00AF1F26"/>
    <w:rsid w:val="00AF2D0F"/>
    <w:rsid w:val="00AF3255"/>
    <w:rsid w:val="00AF336B"/>
    <w:rsid w:val="00AF46C5"/>
    <w:rsid w:val="00AF5E6E"/>
    <w:rsid w:val="00AF6049"/>
    <w:rsid w:val="00AF768B"/>
    <w:rsid w:val="00AF77FD"/>
    <w:rsid w:val="00AF79A6"/>
    <w:rsid w:val="00B07581"/>
    <w:rsid w:val="00B125DA"/>
    <w:rsid w:val="00B134D2"/>
    <w:rsid w:val="00B178F3"/>
    <w:rsid w:val="00B21477"/>
    <w:rsid w:val="00B21AAB"/>
    <w:rsid w:val="00B22494"/>
    <w:rsid w:val="00B32F9F"/>
    <w:rsid w:val="00B33127"/>
    <w:rsid w:val="00B33579"/>
    <w:rsid w:val="00B34A6C"/>
    <w:rsid w:val="00B35A5D"/>
    <w:rsid w:val="00B52F5D"/>
    <w:rsid w:val="00B53416"/>
    <w:rsid w:val="00B54CC0"/>
    <w:rsid w:val="00B54DDB"/>
    <w:rsid w:val="00B559F2"/>
    <w:rsid w:val="00B6041B"/>
    <w:rsid w:val="00B624E0"/>
    <w:rsid w:val="00B62C3B"/>
    <w:rsid w:val="00B66790"/>
    <w:rsid w:val="00B70262"/>
    <w:rsid w:val="00B71FA1"/>
    <w:rsid w:val="00B720AF"/>
    <w:rsid w:val="00B73CCA"/>
    <w:rsid w:val="00B755D6"/>
    <w:rsid w:val="00B766C9"/>
    <w:rsid w:val="00B80CEB"/>
    <w:rsid w:val="00B822CF"/>
    <w:rsid w:val="00B85CCB"/>
    <w:rsid w:val="00B906A9"/>
    <w:rsid w:val="00B924EC"/>
    <w:rsid w:val="00B92D5F"/>
    <w:rsid w:val="00B95790"/>
    <w:rsid w:val="00B959C8"/>
    <w:rsid w:val="00BA06E7"/>
    <w:rsid w:val="00BA467F"/>
    <w:rsid w:val="00BA66FF"/>
    <w:rsid w:val="00BA76FC"/>
    <w:rsid w:val="00BB0EE5"/>
    <w:rsid w:val="00BB27D2"/>
    <w:rsid w:val="00BB7B18"/>
    <w:rsid w:val="00BB7BB3"/>
    <w:rsid w:val="00BB7DFC"/>
    <w:rsid w:val="00BC0918"/>
    <w:rsid w:val="00BC5057"/>
    <w:rsid w:val="00BC5F10"/>
    <w:rsid w:val="00BC7659"/>
    <w:rsid w:val="00BD2179"/>
    <w:rsid w:val="00BD294A"/>
    <w:rsid w:val="00BD2CAE"/>
    <w:rsid w:val="00BD3074"/>
    <w:rsid w:val="00BD3249"/>
    <w:rsid w:val="00BD3349"/>
    <w:rsid w:val="00BD642E"/>
    <w:rsid w:val="00BD6457"/>
    <w:rsid w:val="00BD65D6"/>
    <w:rsid w:val="00BE063C"/>
    <w:rsid w:val="00BE08C8"/>
    <w:rsid w:val="00BF0EAF"/>
    <w:rsid w:val="00BF1367"/>
    <w:rsid w:val="00BF2A79"/>
    <w:rsid w:val="00BF3777"/>
    <w:rsid w:val="00BF46B9"/>
    <w:rsid w:val="00C11E9A"/>
    <w:rsid w:val="00C12AB7"/>
    <w:rsid w:val="00C1455C"/>
    <w:rsid w:val="00C2077B"/>
    <w:rsid w:val="00C223B1"/>
    <w:rsid w:val="00C24F90"/>
    <w:rsid w:val="00C33545"/>
    <w:rsid w:val="00C33B2C"/>
    <w:rsid w:val="00C401AC"/>
    <w:rsid w:val="00C44D97"/>
    <w:rsid w:val="00C45513"/>
    <w:rsid w:val="00C478B4"/>
    <w:rsid w:val="00C50BB4"/>
    <w:rsid w:val="00C5243A"/>
    <w:rsid w:val="00C613D3"/>
    <w:rsid w:val="00C61489"/>
    <w:rsid w:val="00C62BC4"/>
    <w:rsid w:val="00C63AD9"/>
    <w:rsid w:val="00C6683A"/>
    <w:rsid w:val="00C7155F"/>
    <w:rsid w:val="00C73C85"/>
    <w:rsid w:val="00C73DAA"/>
    <w:rsid w:val="00C74D83"/>
    <w:rsid w:val="00C83417"/>
    <w:rsid w:val="00C861C6"/>
    <w:rsid w:val="00C863D4"/>
    <w:rsid w:val="00C900D4"/>
    <w:rsid w:val="00C95867"/>
    <w:rsid w:val="00CA3DC4"/>
    <w:rsid w:val="00CA59EE"/>
    <w:rsid w:val="00CA5C98"/>
    <w:rsid w:val="00CB1FE7"/>
    <w:rsid w:val="00CB316C"/>
    <w:rsid w:val="00CB576D"/>
    <w:rsid w:val="00CB5F16"/>
    <w:rsid w:val="00CC59A0"/>
    <w:rsid w:val="00CC6614"/>
    <w:rsid w:val="00CC67BC"/>
    <w:rsid w:val="00CC6918"/>
    <w:rsid w:val="00CC7F98"/>
    <w:rsid w:val="00CD1576"/>
    <w:rsid w:val="00CD1FF9"/>
    <w:rsid w:val="00CD523F"/>
    <w:rsid w:val="00CD56CC"/>
    <w:rsid w:val="00CD66FC"/>
    <w:rsid w:val="00CD692D"/>
    <w:rsid w:val="00CD7AF4"/>
    <w:rsid w:val="00CE08F0"/>
    <w:rsid w:val="00CE606F"/>
    <w:rsid w:val="00CE76C3"/>
    <w:rsid w:val="00CF2790"/>
    <w:rsid w:val="00CF4B2C"/>
    <w:rsid w:val="00CF558B"/>
    <w:rsid w:val="00D010DE"/>
    <w:rsid w:val="00D050F7"/>
    <w:rsid w:val="00D0518F"/>
    <w:rsid w:val="00D055B9"/>
    <w:rsid w:val="00D056AA"/>
    <w:rsid w:val="00D07099"/>
    <w:rsid w:val="00D10873"/>
    <w:rsid w:val="00D12313"/>
    <w:rsid w:val="00D143B7"/>
    <w:rsid w:val="00D16385"/>
    <w:rsid w:val="00D2112B"/>
    <w:rsid w:val="00D224E5"/>
    <w:rsid w:val="00D23C7E"/>
    <w:rsid w:val="00D25D9D"/>
    <w:rsid w:val="00D27D87"/>
    <w:rsid w:val="00D30F5E"/>
    <w:rsid w:val="00D339E8"/>
    <w:rsid w:val="00D350EA"/>
    <w:rsid w:val="00D404A5"/>
    <w:rsid w:val="00D47E97"/>
    <w:rsid w:val="00D531A0"/>
    <w:rsid w:val="00D53254"/>
    <w:rsid w:val="00D53FF4"/>
    <w:rsid w:val="00D54A4F"/>
    <w:rsid w:val="00D560BB"/>
    <w:rsid w:val="00D63803"/>
    <w:rsid w:val="00D64BEE"/>
    <w:rsid w:val="00D6509B"/>
    <w:rsid w:val="00D651B9"/>
    <w:rsid w:val="00D72BD6"/>
    <w:rsid w:val="00D73A1D"/>
    <w:rsid w:val="00D73FE4"/>
    <w:rsid w:val="00D77B32"/>
    <w:rsid w:val="00D82C6C"/>
    <w:rsid w:val="00D83202"/>
    <w:rsid w:val="00D87013"/>
    <w:rsid w:val="00D91D08"/>
    <w:rsid w:val="00D9452B"/>
    <w:rsid w:val="00D94712"/>
    <w:rsid w:val="00D95E62"/>
    <w:rsid w:val="00DA4D84"/>
    <w:rsid w:val="00DA5E6B"/>
    <w:rsid w:val="00DB086B"/>
    <w:rsid w:val="00DB5744"/>
    <w:rsid w:val="00DB650B"/>
    <w:rsid w:val="00DC078C"/>
    <w:rsid w:val="00DC095A"/>
    <w:rsid w:val="00DC55C8"/>
    <w:rsid w:val="00DC68F5"/>
    <w:rsid w:val="00DC7221"/>
    <w:rsid w:val="00DC7DBE"/>
    <w:rsid w:val="00DD266B"/>
    <w:rsid w:val="00DD338D"/>
    <w:rsid w:val="00DD4EBA"/>
    <w:rsid w:val="00DD5DAA"/>
    <w:rsid w:val="00DD640B"/>
    <w:rsid w:val="00DD7099"/>
    <w:rsid w:val="00DE02D4"/>
    <w:rsid w:val="00DE19CA"/>
    <w:rsid w:val="00DE3F09"/>
    <w:rsid w:val="00DE5278"/>
    <w:rsid w:val="00DF2349"/>
    <w:rsid w:val="00DF28CE"/>
    <w:rsid w:val="00DF3E87"/>
    <w:rsid w:val="00DF777D"/>
    <w:rsid w:val="00E00FCF"/>
    <w:rsid w:val="00E03CB7"/>
    <w:rsid w:val="00E05B31"/>
    <w:rsid w:val="00E066D6"/>
    <w:rsid w:val="00E13C89"/>
    <w:rsid w:val="00E16404"/>
    <w:rsid w:val="00E174B4"/>
    <w:rsid w:val="00E178A5"/>
    <w:rsid w:val="00E27D19"/>
    <w:rsid w:val="00E316DC"/>
    <w:rsid w:val="00E32B3F"/>
    <w:rsid w:val="00E35C28"/>
    <w:rsid w:val="00E376DC"/>
    <w:rsid w:val="00E37B57"/>
    <w:rsid w:val="00E404F6"/>
    <w:rsid w:val="00E40AFD"/>
    <w:rsid w:val="00E416C3"/>
    <w:rsid w:val="00E427E5"/>
    <w:rsid w:val="00E46ED1"/>
    <w:rsid w:val="00E46EEE"/>
    <w:rsid w:val="00E477EB"/>
    <w:rsid w:val="00E507D3"/>
    <w:rsid w:val="00E52613"/>
    <w:rsid w:val="00E56733"/>
    <w:rsid w:val="00E63B01"/>
    <w:rsid w:val="00E65AD5"/>
    <w:rsid w:val="00E7044B"/>
    <w:rsid w:val="00E70AA4"/>
    <w:rsid w:val="00E74007"/>
    <w:rsid w:val="00E76C54"/>
    <w:rsid w:val="00E8448E"/>
    <w:rsid w:val="00E866A6"/>
    <w:rsid w:val="00E87CB4"/>
    <w:rsid w:val="00E9071A"/>
    <w:rsid w:val="00E91C97"/>
    <w:rsid w:val="00E9230C"/>
    <w:rsid w:val="00E9263A"/>
    <w:rsid w:val="00E9363B"/>
    <w:rsid w:val="00E97229"/>
    <w:rsid w:val="00EA0F19"/>
    <w:rsid w:val="00EB0D17"/>
    <w:rsid w:val="00EB153D"/>
    <w:rsid w:val="00EB5CF5"/>
    <w:rsid w:val="00EB608F"/>
    <w:rsid w:val="00EC057C"/>
    <w:rsid w:val="00ED2C19"/>
    <w:rsid w:val="00EE0F12"/>
    <w:rsid w:val="00EE7083"/>
    <w:rsid w:val="00EF29DF"/>
    <w:rsid w:val="00EF44BB"/>
    <w:rsid w:val="00EF4B44"/>
    <w:rsid w:val="00EF5641"/>
    <w:rsid w:val="00EF5942"/>
    <w:rsid w:val="00EF7A84"/>
    <w:rsid w:val="00F006EC"/>
    <w:rsid w:val="00F03479"/>
    <w:rsid w:val="00F055BB"/>
    <w:rsid w:val="00F05C1E"/>
    <w:rsid w:val="00F064E4"/>
    <w:rsid w:val="00F10EE0"/>
    <w:rsid w:val="00F11D15"/>
    <w:rsid w:val="00F12B6A"/>
    <w:rsid w:val="00F12E1C"/>
    <w:rsid w:val="00F168C9"/>
    <w:rsid w:val="00F16EAD"/>
    <w:rsid w:val="00F2186D"/>
    <w:rsid w:val="00F263C2"/>
    <w:rsid w:val="00F27088"/>
    <w:rsid w:val="00F27E69"/>
    <w:rsid w:val="00F307AD"/>
    <w:rsid w:val="00F31F3E"/>
    <w:rsid w:val="00F3222C"/>
    <w:rsid w:val="00F3301D"/>
    <w:rsid w:val="00F33AFB"/>
    <w:rsid w:val="00F36F5D"/>
    <w:rsid w:val="00F401E9"/>
    <w:rsid w:val="00F42086"/>
    <w:rsid w:val="00F422AD"/>
    <w:rsid w:val="00F42BED"/>
    <w:rsid w:val="00F45065"/>
    <w:rsid w:val="00F5086E"/>
    <w:rsid w:val="00F550BE"/>
    <w:rsid w:val="00F56E2D"/>
    <w:rsid w:val="00F708A8"/>
    <w:rsid w:val="00F70A54"/>
    <w:rsid w:val="00F71327"/>
    <w:rsid w:val="00F714C8"/>
    <w:rsid w:val="00F772BC"/>
    <w:rsid w:val="00F7794A"/>
    <w:rsid w:val="00F80C2D"/>
    <w:rsid w:val="00F80F7A"/>
    <w:rsid w:val="00F855F7"/>
    <w:rsid w:val="00F870E5"/>
    <w:rsid w:val="00FA51B7"/>
    <w:rsid w:val="00FA76F9"/>
    <w:rsid w:val="00FB25B1"/>
    <w:rsid w:val="00FC0856"/>
    <w:rsid w:val="00FC36FC"/>
    <w:rsid w:val="00FC38AB"/>
    <w:rsid w:val="00FC5674"/>
    <w:rsid w:val="00FC6823"/>
    <w:rsid w:val="00FC7FE1"/>
    <w:rsid w:val="00FD2137"/>
    <w:rsid w:val="00FD4392"/>
    <w:rsid w:val="00FD549D"/>
    <w:rsid w:val="00FD6AF3"/>
    <w:rsid w:val="00FD7D6D"/>
    <w:rsid w:val="00FE4300"/>
    <w:rsid w:val="00FE5825"/>
    <w:rsid w:val="00FE6090"/>
    <w:rsid w:val="00FE7575"/>
    <w:rsid w:val="00FF09E1"/>
    <w:rsid w:val="00FF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97B7A-904F-4621-80FA-38F86A58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9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7628C2"/>
    <w:pPr>
      <w:spacing w:before="100" w:beforeAutospacing="1" w:after="100" w:afterAutospacing="1"/>
    </w:pPr>
  </w:style>
  <w:style w:type="paragraph" w:styleId="2">
    <w:name w:val="Body Text Indent 2"/>
    <w:basedOn w:val="a"/>
    <w:link w:val="20"/>
    <w:uiPriority w:val="99"/>
    <w:semiHidden/>
    <w:unhideWhenUsed/>
    <w:rsid w:val="004065F6"/>
    <w:pPr>
      <w:spacing w:after="120" w:line="480" w:lineRule="auto"/>
      <w:ind w:left="283"/>
    </w:pPr>
  </w:style>
  <w:style w:type="character" w:customStyle="1" w:styleId="20">
    <w:name w:val="Основной текст с отступом 2 Знак"/>
    <w:basedOn w:val="a0"/>
    <w:link w:val="2"/>
    <w:uiPriority w:val="99"/>
    <w:semiHidden/>
    <w:rsid w:val="004065F6"/>
    <w:rPr>
      <w:rFonts w:ascii="Times New Roman" w:eastAsia="Times New Roman" w:hAnsi="Times New Roman" w:cs="Times New Roman"/>
      <w:sz w:val="24"/>
      <w:szCs w:val="24"/>
      <w:lang w:eastAsia="ru-RU"/>
    </w:rPr>
  </w:style>
  <w:style w:type="paragraph" w:customStyle="1" w:styleId="BodyText31">
    <w:name w:val="Body Text 31"/>
    <w:basedOn w:val="a"/>
    <w:uiPriority w:val="99"/>
    <w:rsid w:val="004065F6"/>
    <w:pPr>
      <w:jc w:val="both"/>
    </w:pPr>
    <w:rPr>
      <w:rFonts w:ascii="Arial" w:hAnsi="Arial" w:cs="Arial"/>
      <w:sz w:val="20"/>
      <w:szCs w:val="20"/>
    </w:rPr>
  </w:style>
  <w:style w:type="paragraph" w:styleId="a3">
    <w:name w:val="List Paragraph"/>
    <w:aliases w:val="Нумерация,список 1,List Paragraph"/>
    <w:basedOn w:val="a"/>
    <w:link w:val="a4"/>
    <w:uiPriority w:val="34"/>
    <w:qFormat/>
    <w:rsid w:val="0078129C"/>
    <w:pPr>
      <w:ind w:left="720"/>
      <w:contextualSpacing/>
    </w:pPr>
  </w:style>
  <w:style w:type="character" w:customStyle="1" w:styleId="a4">
    <w:name w:val="Абзац списка Знак"/>
    <w:aliases w:val="Нумерация Знак,список 1 Знак,List Paragraph Знак"/>
    <w:link w:val="a3"/>
    <w:uiPriority w:val="34"/>
    <w:locked/>
    <w:rsid w:val="0078129C"/>
    <w:rPr>
      <w:rFonts w:ascii="Times New Roman" w:eastAsia="Times New Roman" w:hAnsi="Times New Roman" w:cs="Times New Roman"/>
      <w:sz w:val="24"/>
      <w:szCs w:val="24"/>
      <w:lang w:eastAsia="ru-RU"/>
    </w:rPr>
  </w:style>
  <w:style w:type="paragraph" w:styleId="a5">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6"/>
    <w:basedOn w:val="a"/>
    <w:uiPriority w:val="99"/>
    <w:unhideWhenUsed/>
    <w:rsid w:val="00E05B31"/>
    <w:pPr>
      <w:spacing w:before="100" w:beforeAutospacing="1" w:after="100" w:afterAutospacing="1"/>
    </w:pPr>
  </w:style>
  <w:style w:type="paragraph" w:customStyle="1" w:styleId="Style15">
    <w:name w:val="Style15"/>
    <w:basedOn w:val="a"/>
    <w:rsid w:val="00017F50"/>
    <w:pPr>
      <w:widowControl w:val="0"/>
      <w:autoSpaceDE w:val="0"/>
      <w:autoSpaceDN w:val="0"/>
      <w:adjustRightInd w:val="0"/>
      <w:spacing w:line="320" w:lineRule="exact"/>
      <w:ind w:firstLine="898"/>
      <w:jc w:val="both"/>
    </w:pPr>
  </w:style>
  <w:style w:type="character" w:customStyle="1" w:styleId="FontStyle47">
    <w:name w:val="Font Style47"/>
    <w:rsid w:val="00017F50"/>
    <w:rPr>
      <w:rFonts w:ascii="Times New Roman" w:hAnsi="Times New Roman" w:cs="Times New Roman"/>
      <w:sz w:val="26"/>
      <w:szCs w:val="26"/>
    </w:rPr>
  </w:style>
  <w:style w:type="character" w:styleId="a6">
    <w:name w:val="Hyperlink"/>
    <w:uiPriority w:val="99"/>
    <w:semiHidden/>
    <w:unhideWhenUsed/>
    <w:rsid w:val="008815AA"/>
    <w:rPr>
      <w:color w:val="0000FF"/>
      <w:u w:val="single"/>
    </w:rPr>
  </w:style>
  <w:style w:type="paragraph" w:customStyle="1" w:styleId="ConsPlusNormal">
    <w:name w:val="ConsPlusNormal"/>
    <w:rsid w:val="00443CF4"/>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7">
    <w:name w:val="Balloon Text"/>
    <w:basedOn w:val="a"/>
    <w:link w:val="a8"/>
    <w:uiPriority w:val="99"/>
    <w:semiHidden/>
    <w:unhideWhenUsed/>
    <w:rsid w:val="00042D72"/>
    <w:rPr>
      <w:rFonts w:ascii="Segoe UI" w:hAnsi="Segoe UI" w:cs="Segoe UI"/>
      <w:sz w:val="18"/>
      <w:szCs w:val="18"/>
    </w:rPr>
  </w:style>
  <w:style w:type="character" w:customStyle="1" w:styleId="a8">
    <w:name w:val="Текст выноски Знак"/>
    <w:basedOn w:val="a0"/>
    <w:link w:val="a7"/>
    <w:uiPriority w:val="99"/>
    <w:semiHidden/>
    <w:rsid w:val="00042D7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859204">
      <w:bodyDiv w:val="1"/>
      <w:marLeft w:val="0"/>
      <w:marRight w:val="0"/>
      <w:marTop w:val="0"/>
      <w:marBottom w:val="0"/>
      <w:divBdr>
        <w:top w:val="none" w:sz="0" w:space="0" w:color="auto"/>
        <w:left w:val="none" w:sz="0" w:space="0" w:color="auto"/>
        <w:bottom w:val="none" w:sz="0" w:space="0" w:color="auto"/>
        <w:right w:val="none" w:sz="0" w:space="0" w:color="auto"/>
      </w:divBdr>
    </w:div>
    <w:div w:id="847334484">
      <w:bodyDiv w:val="1"/>
      <w:marLeft w:val="0"/>
      <w:marRight w:val="0"/>
      <w:marTop w:val="0"/>
      <w:marBottom w:val="0"/>
      <w:divBdr>
        <w:top w:val="none" w:sz="0" w:space="0" w:color="auto"/>
        <w:left w:val="none" w:sz="0" w:space="0" w:color="auto"/>
        <w:bottom w:val="none" w:sz="0" w:space="0" w:color="auto"/>
        <w:right w:val="none" w:sz="0" w:space="0" w:color="auto"/>
      </w:divBdr>
    </w:div>
    <w:div w:id="870189595">
      <w:bodyDiv w:val="1"/>
      <w:marLeft w:val="0"/>
      <w:marRight w:val="0"/>
      <w:marTop w:val="0"/>
      <w:marBottom w:val="0"/>
      <w:divBdr>
        <w:top w:val="none" w:sz="0" w:space="0" w:color="auto"/>
        <w:left w:val="none" w:sz="0" w:space="0" w:color="auto"/>
        <w:bottom w:val="none" w:sz="0" w:space="0" w:color="auto"/>
        <w:right w:val="none" w:sz="0" w:space="0" w:color="auto"/>
      </w:divBdr>
    </w:div>
    <w:div w:id="939606786">
      <w:bodyDiv w:val="1"/>
      <w:marLeft w:val="0"/>
      <w:marRight w:val="0"/>
      <w:marTop w:val="0"/>
      <w:marBottom w:val="0"/>
      <w:divBdr>
        <w:top w:val="none" w:sz="0" w:space="0" w:color="auto"/>
        <w:left w:val="none" w:sz="0" w:space="0" w:color="auto"/>
        <w:bottom w:val="none" w:sz="0" w:space="0" w:color="auto"/>
        <w:right w:val="none" w:sz="0" w:space="0" w:color="auto"/>
      </w:divBdr>
    </w:div>
    <w:div w:id="987055873">
      <w:bodyDiv w:val="1"/>
      <w:marLeft w:val="0"/>
      <w:marRight w:val="0"/>
      <w:marTop w:val="0"/>
      <w:marBottom w:val="0"/>
      <w:divBdr>
        <w:top w:val="none" w:sz="0" w:space="0" w:color="auto"/>
        <w:left w:val="none" w:sz="0" w:space="0" w:color="auto"/>
        <w:bottom w:val="none" w:sz="0" w:space="0" w:color="auto"/>
        <w:right w:val="none" w:sz="0" w:space="0" w:color="auto"/>
      </w:divBdr>
    </w:div>
    <w:div w:id="1268585272">
      <w:bodyDiv w:val="1"/>
      <w:marLeft w:val="0"/>
      <w:marRight w:val="0"/>
      <w:marTop w:val="0"/>
      <w:marBottom w:val="0"/>
      <w:divBdr>
        <w:top w:val="none" w:sz="0" w:space="0" w:color="auto"/>
        <w:left w:val="none" w:sz="0" w:space="0" w:color="auto"/>
        <w:bottom w:val="none" w:sz="0" w:space="0" w:color="auto"/>
        <w:right w:val="none" w:sz="0" w:space="0" w:color="auto"/>
      </w:divBdr>
    </w:div>
    <w:div w:id="1277759968">
      <w:bodyDiv w:val="1"/>
      <w:marLeft w:val="0"/>
      <w:marRight w:val="0"/>
      <w:marTop w:val="0"/>
      <w:marBottom w:val="0"/>
      <w:divBdr>
        <w:top w:val="none" w:sz="0" w:space="0" w:color="auto"/>
        <w:left w:val="none" w:sz="0" w:space="0" w:color="auto"/>
        <w:bottom w:val="none" w:sz="0" w:space="0" w:color="auto"/>
        <w:right w:val="none" w:sz="0" w:space="0" w:color="auto"/>
      </w:divBdr>
    </w:div>
    <w:div w:id="1333876648">
      <w:bodyDiv w:val="1"/>
      <w:marLeft w:val="0"/>
      <w:marRight w:val="0"/>
      <w:marTop w:val="0"/>
      <w:marBottom w:val="0"/>
      <w:divBdr>
        <w:top w:val="none" w:sz="0" w:space="0" w:color="auto"/>
        <w:left w:val="none" w:sz="0" w:space="0" w:color="auto"/>
        <w:bottom w:val="none" w:sz="0" w:space="0" w:color="auto"/>
        <w:right w:val="none" w:sz="0" w:space="0" w:color="auto"/>
      </w:divBdr>
    </w:div>
    <w:div w:id="1357732507">
      <w:bodyDiv w:val="1"/>
      <w:marLeft w:val="0"/>
      <w:marRight w:val="0"/>
      <w:marTop w:val="0"/>
      <w:marBottom w:val="0"/>
      <w:divBdr>
        <w:top w:val="none" w:sz="0" w:space="0" w:color="auto"/>
        <w:left w:val="none" w:sz="0" w:space="0" w:color="auto"/>
        <w:bottom w:val="none" w:sz="0" w:space="0" w:color="auto"/>
        <w:right w:val="none" w:sz="0" w:space="0" w:color="auto"/>
      </w:divBdr>
    </w:div>
    <w:div w:id="1388071097">
      <w:bodyDiv w:val="1"/>
      <w:marLeft w:val="0"/>
      <w:marRight w:val="0"/>
      <w:marTop w:val="0"/>
      <w:marBottom w:val="0"/>
      <w:divBdr>
        <w:top w:val="none" w:sz="0" w:space="0" w:color="auto"/>
        <w:left w:val="none" w:sz="0" w:space="0" w:color="auto"/>
        <w:bottom w:val="none" w:sz="0" w:space="0" w:color="auto"/>
        <w:right w:val="none" w:sz="0" w:space="0" w:color="auto"/>
      </w:divBdr>
    </w:div>
    <w:div w:id="1445465220">
      <w:bodyDiv w:val="1"/>
      <w:marLeft w:val="0"/>
      <w:marRight w:val="0"/>
      <w:marTop w:val="0"/>
      <w:marBottom w:val="0"/>
      <w:divBdr>
        <w:top w:val="none" w:sz="0" w:space="0" w:color="auto"/>
        <w:left w:val="none" w:sz="0" w:space="0" w:color="auto"/>
        <w:bottom w:val="none" w:sz="0" w:space="0" w:color="auto"/>
        <w:right w:val="none" w:sz="0" w:space="0" w:color="auto"/>
      </w:divBdr>
    </w:div>
    <w:div w:id="1630014176">
      <w:bodyDiv w:val="1"/>
      <w:marLeft w:val="0"/>
      <w:marRight w:val="0"/>
      <w:marTop w:val="0"/>
      <w:marBottom w:val="0"/>
      <w:divBdr>
        <w:top w:val="none" w:sz="0" w:space="0" w:color="auto"/>
        <w:left w:val="none" w:sz="0" w:space="0" w:color="auto"/>
        <w:bottom w:val="none" w:sz="0" w:space="0" w:color="auto"/>
        <w:right w:val="none" w:sz="0" w:space="0" w:color="auto"/>
      </w:divBdr>
    </w:div>
    <w:div w:id="1659309059">
      <w:bodyDiv w:val="1"/>
      <w:marLeft w:val="0"/>
      <w:marRight w:val="0"/>
      <w:marTop w:val="0"/>
      <w:marBottom w:val="0"/>
      <w:divBdr>
        <w:top w:val="none" w:sz="0" w:space="0" w:color="auto"/>
        <w:left w:val="none" w:sz="0" w:space="0" w:color="auto"/>
        <w:bottom w:val="none" w:sz="0" w:space="0" w:color="auto"/>
        <w:right w:val="none" w:sz="0" w:space="0" w:color="auto"/>
      </w:divBdr>
    </w:div>
    <w:div w:id="1726640224">
      <w:bodyDiv w:val="1"/>
      <w:marLeft w:val="0"/>
      <w:marRight w:val="0"/>
      <w:marTop w:val="0"/>
      <w:marBottom w:val="0"/>
      <w:divBdr>
        <w:top w:val="none" w:sz="0" w:space="0" w:color="auto"/>
        <w:left w:val="none" w:sz="0" w:space="0" w:color="auto"/>
        <w:bottom w:val="none" w:sz="0" w:space="0" w:color="auto"/>
        <w:right w:val="none" w:sz="0" w:space="0" w:color="auto"/>
      </w:divBdr>
    </w:div>
    <w:div w:id="214022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ut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14</Pages>
  <Words>5091</Words>
  <Characters>29019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Россихина М.Е.</dc:creator>
  <cp:keywords/>
  <dc:description/>
  <cp:lastModifiedBy>Россихина М.Е.</cp:lastModifiedBy>
  <cp:revision>63</cp:revision>
  <cp:lastPrinted>2023-11-27T06:13:00Z</cp:lastPrinted>
  <dcterms:created xsi:type="dcterms:W3CDTF">2023-11-21T12:45:00Z</dcterms:created>
  <dcterms:modified xsi:type="dcterms:W3CDTF">2023-11-28T10:59:00Z</dcterms:modified>
</cp:coreProperties>
</file>